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0C8D" w14:textId="77777777" w:rsidR="005016C1" w:rsidRDefault="005016C1" w:rsidP="00FF4B9F">
      <w:pPr>
        <w:pStyle w:val="18TableCaptionMultipleLine"/>
        <w:rPr>
          <w:rFonts w:eastAsia="等线"/>
        </w:rPr>
      </w:pPr>
      <w:r w:rsidRPr="00A63110">
        <w:rPr>
          <w:rFonts w:eastAsia="等线"/>
          <w:b/>
          <w:bCs/>
          <w:color w:val="0000FF" w:themeColor="accent1"/>
        </w:rPr>
        <w:t xml:space="preserve">Supplement </w:t>
      </w:r>
      <w:r w:rsidRPr="00A63110">
        <w:rPr>
          <w:rFonts w:eastAsia="等线"/>
          <w:b/>
          <w:color w:val="0000FF" w:themeColor="accent1"/>
        </w:rPr>
        <w:t>T</w:t>
      </w:r>
      <w:r w:rsidRPr="00F2407D">
        <w:rPr>
          <w:rFonts w:eastAsia="等线"/>
          <w:b/>
          <w:color w:val="0000FF"/>
        </w:rPr>
        <w:t>able 1</w:t>
      </w:r>
      <w:r w:rsidRPr="00A63110">
        <w:rPr>
          <w:rFonts w:eastAsia="等线" w:hint="eastAsia"/>
          <w:b/>
          <w:color w:val="000000" w:themeColor="text1"/>
        </w:rPr>
        <w:t>.</w:t>
      </w:r>
      <w:r w:rsidRPr="00A63110">
        <w:rPr>
          <w:rFonts w:eastAsia="等线"/>
          <w:b/>
          <w:color w:val="000000" w:themeColor="text1"/>
        </w:rPr>
        <w:t xml:space="preserve"> </w:t>
      </w:r>
      <w:r w:rsidRPr="00A63110">
        <w:rPr>
          <w:rFonts w:eastAsia="等线"/>
          <w:color w:val="000000" w:themeColor="text1"/>
        </w:rPr>
        <w:t>O</w:t>
      </w:r>
      <w:r>
        <w:rPr>
          <w:rFonts w:eastAsia="等线"/>
        </w:rPr>
        <w:t>dds Ratios and 95% Confidence Intervals of Preeclampsia According to Quartiles of Serum Inflammatory Indices among Participants without GDM (n = 382 pairs).</w:t>
      </w:r>
    </w:p>
    <w:tbl>
      <w:tblPr>
        <w:tblW w:w="5000" w:type="pct"/>
        <w:jc w:val="center"/>
        <w:tblBorders>
          <w:bottom w:val="single" w:sz="8" w:space="0" w:color="92CDDC"/>
        </w:tblBorders>
        <w:tblLook w:val="04A0" w:firstRow="1" w:lastRow="0" w:firstColumn="1" w:lastColumn="0" w:noHBand="0" w:noVBand="1"/>
      </w:tblPr>
      <w:tblGrid>
        <w:gridCol w:w="1038"/>
        <w:gridCol w:w="1045"/>
        <w:gridCol w:w="1051"/>
        <w:gridCol w:w="1038"/>
        <w:gridCol w:w="1045"/>
        <w:gridCol w:w="1038"/>
        <w:gridCol w:w="1045"/>
        <w:gridCol w:w="1038"/>
        <w:gridCol w:w="1045"/>
        <w:gridCol w:w="1038"/>
      </w:tblGrid>
      <w:tr w:rsidR="005016C1" w14:paraId="5C4F78D9" w14:textId="77777777" w:rsidTr="00005FDB">
        <w:trPr>
          <w:trHeight w:val="20"/>
          <w:jc w:val="center"/>
        </w:trPr>
        <w:tc>
          <w:tcPr>
            <w:tcW w:w="948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12BE68AC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55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2DC25418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60" w:type="dxa"/>
            <w:tcBorders>
              <w:bottom w:val="nil"/>
            </w:tcBorders>
            <w:shd w:val="clear" w:color="auto" w:fill="DAEEF3"/>
            <w:vAlign w:val="center"/>
          </w:tcPr>
          <w:p w14:paraId="1320ECBF" w14:textId="77777777" w:rsidR="005016C1" w:rsidRDefault="005016C1" w:rsidP="00005FDB">
            <w:pPr>
              <w:pStyle w:val="19TableHead"/>
              <w:rPr>
                <w:rFonts w:eastAsia="等线"/>
              </w:rPr>
            </w:pPr>
            <w:r>
              <w:rPr>
                <w:rFonts w:eastAsia="等线"/>
              </w:rPr>
              <w:t>Q1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DAEEF3"/>
            <w:vAlign w:val="center"/>
          </w:tcPr>
          <w:p w14:paraId="71270E8F" w14:textId="77777777" w:rsidR="005016C1" w:rsidRDefault="005016C1" w:rsidP="00005FDB">
            <w:pPr>
              <w:pStyle w:val="19TableHead"/>
              <w:rPr>
                <w:rFonts w:eastAsia="等线"/>
              </w:rPr>
            </w:pPr>
            <w:r>
              <w:rPr>
                <w:rFonts w:eastAsia="等线"/>
              </w:rPr>
              <w:t>Q2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0266867A" w14:textId="77777777" w:rsidR="005016C1" w:rsidRDefault="005016C1" w:rsidP="00005FDB">
            <w:pPr>
              <w:pStyle w:val="19TableHead"/>
              <w:rPr>
                <w:rFonts w:eastAsia="等线"/>
              </w:rPr>
            </w:pPr>
          </w:p>
        </w:tc>
        <w:tc>
          <w:tcPr>
            <w:tcW w:w="948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3241B9FB" w14:textId="77777777" w:rsidR="005016C1" w:rsidRDefault="005016C1" w:rsidP="00005FDB">
            <w:pPr>
              <w:pStyle w:val="19TableHead"/>
              <w:rPr>
                <w:rFonts w:eastAsia="等线"/>
              </w:rPr>
            </w:pPr>
            <w:r>
              <w:rPr>
                <w:rFonts w:eastAsia="等线"/>
              </w:rPr>
              <w:t>Q3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1E88ACDA" w14:textId="77777777" w:rsidR="005016C1" w:rsidRDefault="005016C1" w:rsidP="00005FDB">
            <w:pPr>
              <w:pStyle w:val="19TableHead"/>
              <w:rPr>
                <w:rFonts w:eastAsia="等线"/>
              </w:rPr>
            </w:pPr>
          </w:p>
        </w:tc>
        <w:tc>
          <w:tcPr>
            <w:tcW w:w="948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7C5BE96E" w14:textId="77777777" w:rsidR="005016C1" w:rsidRDefault="005016C1" w:rsidP="00005FDB">
            <w:pPr>
              <w:pStyle w:val="19TableHead"/>
              <w:rPr>
                <w:rFonts w:eastAsia="等线"/>
              </w:rPr>
            </w:pPr>
            <w:r>
              <w:rPr>
                <w:rFonts w:eastAsia="等线"/>
              </w:rPr>
              <w:t>Q4</w:t>
            </w:r>
          </w:p>
        </w:tc>
        <w:tc>
          <w:tcPr>
            <w:tcW w:w="955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6D1710AD" w14:textId="77777777" w:rsidR="005016C1" w:rsidRDefault="005016C1" w:rsidP="00005FDB">
            <w:pPr>
              <w:pStyle w:val="19TableHead"/>
              <w:rPr>
                <w:rFonts w:eastAsia="等线"/>
              </w:rPr>
            </w:pPr>
          </w:p>
        </w:tc>
        <w:tc>
          <w:tcPr>
            <w:tcW w:w="948" w:type="dxa"/>
            <w:tcBorders>
              <w:bottom w:val="nil"/>
            </w:tcBorders>
            <w:shd w:val="clear" w:color="auto" w:fill="DAEEF3"/>
            <w:noWrap/>
            <w:vAlign w:val="center"/>
          </w:tcPr>
          <w:p w14:paraId="28E7B675" w14:textId="77777777" w:rsidR="005016C1" w:rsidRDefault="005016C1" w:rsidP="00005FDB">
            <w:pPr>
              <w:pStyle w:val="19TableHead"/>
              <w:rPr>
                <w:rFonts w:eastAsia="等线"/>
                <w:i/>
                <w:iCs/>
              </w:rPr>
            </w:pPr>
            <w:r>
              <w:rPr>
                <w:rFonts w:eastAsia="等线"/>
                <w:i/>
                <w:iCs/>
              </w:rPr>
              <w:t>P</w:t>
            </w:r>
            <w:r>
              <w:rPr>
                <w:rFonts w:eastAsia="等线"/>
              </w:rPr>
              <w:t xml:space="preserve">-trend </w:t>
            </w:r>
            <w:r>
              <w:rPr>
                <w:rFonts w:eastAsia="等线"/>
                <w:vertAlign w:val="superscript"/>
              </w:rPr>
              <w:t>a</w:t>
            </w:r>
          </w:p>
        </w:tc>
      </w:tr>
      <w:tr w:rsidR="005016C1" w14:paraId="28B1F431" w14:textId="77777777" w:rsidTr="00005FDB">
        <w:trPr>
          <w:trHeight w:val="20"/>
          <w:jc w:val="center"/>
        </w:trPr>
        <w:tc>
          <w:tcPr>
            <w:tcW w:w="2863" w:type="dxa"/>
            <w:gridSpan w:val="3"/>
            <w:tcBorders>
              <w:top w:val="nil"/>
            </w:tcBorders>
            <w:noWrap/>
            <w:vAlign w:val="center"/>
          </w:tcPr>
          <w:p w14:paraId="6FDC0E92" w14:textId="77777777" w:rsidR="005016C1" w:rsidRDefault="005016C1" w:rsidP="00005FDB">
            <w:pPr>
              <w:pStyle w:val="19TableHead"/>
              <w:rPr>
                <w:rFonts w:eastAsia="等线"/>
              </w:rPr>
            </w:pPr>
            <w:r>
              <w:rPr>
                <w:rFonts w:eastAsia="等线"/>
              </w:rPr>
              <w:t>SIRI</w:t>
            </w:r>
          </w:p>
        </w:tc>
        <w:tc>
          <w:tcPr>
            <w:tcW w:w="948" w:type="dxa"/>
            <w:tcBorders>
              <w:top w:val="nil"/>
            </w:tcBorders>
            <w:vAlign w:val="center"/>
          </w:tcPr>
          <w:p w14:paraId="6827ECE6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5EB8291E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48" w:type="dxa"/>
            <w:tcBorders>
              <w:top w:val="nil"/>
            </w:tcBorders>
            <w:vAlign w:val="center"/>
          </w:tcPr>
          <w:p w14:paraId="5A0E3D83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6F5AADB8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48" w:type="dxa"/>
            <w:tcBorders>
              <w:top w:val="nil"/>
            </w:tcBorders>
            <w:vAlign w:val="center"/>
          </w:tcPr>
          <w:p w14:paraId="04C7519A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6D9227D5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  <w:tc>
          <w:tcPr>
            <w:tcW w:w="948" w:type="dxa"/>
            <w:tcBorders>
              <w:top w:val="nil"/>
            </w:tcBorders>
            <w:vAlign w:val="center"/>
          </w:tcPr>
          <w:p w14:paraId="1B0EFAA3" w14:textId="77777777" w:rsidR="005016C1" w:rsidRDefault="005016C1" w:rsidP="00005FDB">
            <w:pPr>
              <w:pStyle w:val="19TableHead"/>
              <w:rPr>
                <w:rFonts w:eastAsia="等线" w:hint="eastAsia"/>
              </w:rPr>
            </w:pPr>
          </w:p>
        </w:tc>
      </w:tr>
      <w:tr w:rsidR="005016C1" w14:paraId="29273764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DF1BF6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 xml:space="preserve">Median </w:t>
            </w:r>
          </w:p>
        </w:tc>
        <w:tc>
          <w:tcPr>
            <w:tcW w:w="960" w:type="dxa"/>
            <w:vAlign w:val="center"/>
          </w:tcPr>
          <w:p w14:paraId="4E480CA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1.06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D1A851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1.95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D717B9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2.84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59ED8F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4.98</w:t>
            </w:r>
          </w:p>
        </w:tc>
        <w:tc>
          <w:tcPr>
            <w:tcW w:w="948" w:type="dxa"/>
            <w:noWrap/>
            <w:vAlign w:val="center"/>
          </w:tcPr>
          <w:p w14:paraId="79F78E9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040D0473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6084B1B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Cases/controls (n)</w:t>
            </w:r>
          </w:p>
        </w:tc>
        <w:tc>
          <w:tcPr>
            <w:tcW w:w="960" w:type="dxa"/>
            <w:vAlign w:val="center"/>
          </w:tcPr>
          <w:p w14:paraId="5DA1E69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130/60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2718CC8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106/83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D6C544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81/108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FEA08D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60/129</w:t>
            </w:r>
          </w:p>
        </w:tc>
        <w:tc>
          <w:tcPr>
            <w:tcW w:w="948" w:type="dxa"/>
            <w:noWrap/>
            <w:vAlign w:val="center"/>
          </w:tcPr>
          <w:p w14:paraId="1061693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311D1277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0270512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Basic model</w:t>
            </w:r>
          </w:p>
        </w:tc>
        <w:tc>
          <w:tcPr>
            <w:tcW w:w="960" w:type="dxa"/>
            <w:vAlign w:val="center"/>
          </w:tcPr>
          <w:p w14:paraId="29E4E59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D485E5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0.59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0.38,0.92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C5939C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0.33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0.22,0.57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60B5EC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0.22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0.14,0.35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6D3F514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719A780D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35A2FC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Model 1</w:t>
            </w:r>
            <w:r>
              <w:rPr>
                <w:rFonts w:eastAsia="等线"/>
                <w:vertAlign w:val="superscript"/>
              </w:rPr>
              <w:t>b</w:t>
            </w:r>
          </w:p>
        </w:tc>
        <w:tc>
          <w:tcPr>
            <w:tcW w:w="960" w:type="dxa"/>
            <w:vAlign w:val="center"/>
          </w:tcPr>
          <w:p w14:paraId="75E7C93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8205B9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0.60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0.38,0.95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C658FE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0.36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0.22,0.57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F4DB28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0.21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0.13,0.35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32C6042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6C354B92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DFC7EC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Model 2</w:t>
            </w:r>
            <w:r>
              <w:rPr>
                <w:rFonts w:eastAsia="等线"/>
                <w:vertAlign w:val="superscript"/>
              </w:rPr>
              <w:t>c</w:t>
            </w:r>
          </w:p>
        </w:tc>
        <w:tc>
          <w:tcPr>
            <w:tcW w:w="960" w:type="dxa"/>
            <w:vAlign w:val="center"/>
          </w:tcPr>
          <w:p w14:paraId="6A98CCC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2F5778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0.61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0.37,0.99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DF7C34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0.36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0.22,0.61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50B1B9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0.20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0.12,0.34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562F35F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6D7B1F2A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53A104E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AISI</w:t>
            </w:r>
          </w:p>
        </w:tc>
        <w:tc>
          <w:tcPr>
            <w:tcW w:w="960" w:type="dxa"/>
            <w:vAlign w:val="center"/>
          </w:tcPr>
          <w:p w14:paraId="63458B8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7E07693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55" w:type="dxa"/>
            <w:vAlign w:val="center"/>
          </w:tcPr>
          <w:p w14:paraId="7D5BC69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44DE221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55" w:type="dxa"/>
            <w:vAlign w:val="center"/>
          </w:tcPr>
          <w:p w14:paraId="18CF803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6B77657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55" w:type="dxa"/>
            <w:vAlign w:val="center"/>
          </w:tcPr>
          <w:p w14:paraId="5E7DA1F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14BB38B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7B6C7087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27677CE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 xml:space="preserve">Median </w:t>
            </w:r>
          </w:p>
        </w:tc>
        <w:tc>
          <w:tcPr>
            <w:tcW w:w="960" w:type="dxa"/>
            <w:vAlign w:val="center"/>
          </w:tcPr>
          <w:p w14:paraId="483074E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133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6009AF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322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0464E5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553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4388AE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1112</w:t>
            </w:r>
          </w:p>
        </w:tc>
        <w:tc>
          <w:tcPr>
            <w:tcW w:w="948" w:type="dxa"/>
            <w:noWrap/>
            <w:vAlign w:val="center"/>
          </w:tcPr>
          <w:p w14:paraId="08352F8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0EA57730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0A25F73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Cases/controls (n)</w:t>
            </w:r>
          </w:p>
        </w:tc>
        <w:tc>
          <w:tcPr>
            <w:tcW w:w="960" w:type="dxa"/>
            <w:vAlign w:val="center"/>
          </w:tcPr>
          <w:p w14:paraId="6D8A8CF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137/53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74DD2B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112/77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F99964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76/113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228613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52/137</w:t>
            </w:r>
          </w:p>
        </w:tc>
        <w:tc>
          <w:tcPr>
            <w:tcW w:w="948" w:type="dxa"/>
            <w:noWrap/>
            <w:vAlign w:val="center"/>
          </w:tcPr>
          <w:p w14:paraId="22255E75" w14:textId="77777777" w:rsidR="005016C1" w:rsidRDefault="005016C1" w:rsidP="00005FDB">
            <w:pPr>
              <w:pStyle w:val="21TableBodyMiddle"/>
              <w:rPr>
                <w:rFonts w:eastAsia="等线"/>
                <w:highlight w:val="yellow"/>
              </w:rPr>
            </w:pPr>
          </w:p>
        </w:tc>
      </w:tr>
      <w:tr w:rsidR="005016C1" w14:paraId="1E1EA905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7CDA274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Basic model</w:t>
            </w:r>
          </w:p>
        </w:tc>
        <w:tc>
          <w:tcPr>
            <w:tcW w:w="960" w:type="dxa"/>
            <w:vAlign w:val="center"/>
          </w:tcPr>
          <w:p w14:paraId="5820D90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F31E6E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0.63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0.40,0.98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8735F0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0.26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0.16,0.42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D11F50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0.16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0.10,0.26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74F2B53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4C648FD9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1946D48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Model 1</w:t>
            </w:r>
            <w:r>
              <w:rPr>
                <w:rFonts w:eastAsia="等线"/>
                <w:vertAlign w:val="superscript"/>
              </w:rPr>
              <w:t>b</w:t>
            </w:r>
          </w:p>
        </w:tc>
        <w:tc>
          <w:tcPr>
            <w:tcW w:w="960" w:type="dxa"/>
            <w:vAlign w:val="center"/>
          </w:tcPr>
          <w:p w14:paraId="4D54CD6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958103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0.66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0.42,1.05</w:t>
            </w:r>
            <w:r>
              <w:rPr>
                <w:rFonts w:eastAsia="等线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27362E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0.27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0.17,0.44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2FA7007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0.16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0.09,0.26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34CA351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190CF310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8EF4A6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Model 2</w:t>
            </w:r>
            <w:r>
              <w:rPr>
                <w:rFonts w:eastAsia="等线"/>
                <w:vertAlign w:val="superscript"/>
              </w:rPr>
              <w:t>c</w:t>
            </w:r>
          </w:p>
        </w:tc>
        <w:tc>
          <w:tcPr>
            <w:tcW w:w="960" w:type="dxa"/>
            <w:vAlign w:val="center"/>
          </w:tcPr>
          <w:p w14:paraId="1F0631B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BAD898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0.59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0.36,0.96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B81D04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0.25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0.15,0.44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E20955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0.12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0.07,0.21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630D875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10E18746" w14:textId="77777777" w:rsidTr="00005FDB">
        <w:trPr>
          <w:trHeight w:val="20"/>
          <w:jc w:val="center"/>
        </w:trPr>
        <w:tc>
          <w:tcPr>
            <w:tcW w:w="2863" w:type="dxa"/>
            <w:gridSpan w:val="3"/>
            <w:noWrap/>
            <w:vAlign w:val="center"/>
          </w:tcPr>
          <w:p w14:paraId="20D56EF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PLR</w:t>
            </w:r>
          </w:p>
        </w:tc>
        <w:tc>
          <w:tcPr>
            <w:tcW w:w="948" w:type="dxa"/>
            <w:vAlign w:val="center"/>
          </w:tcPr>
          <w:p w14:paraId="370F2F3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55" w:type="dxa"/>
            <w:vAlign w:val="center"/>
          </w:tcPr>
          <w:p w14:paraId="5C92DB8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08FD54C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55" w:type="dxa"/>
            <w:vAlign w:val="center"/>
          </w:tcPr>
          <w:p w14:paraId="79AA956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2033AB2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55" w:type="dxa"/>
            <w:vAlign w:val="center"/>
          </w:tcPr>
          <w:p w14:paraId="793AADE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vAlign w:val="center"/>
          </w:tcPr>
          <w:p w14:paraId="5B2E0E2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67469602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370F362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 xml:space="preserve">Median </w:t>
            </w:r>
          </w:p>
        </w:tc>
        <w:tc>
          <w:tcPr>
            <w:tcW w:w="960" w:type="dxa"/>
            <w:vAlign w:val="center"/>
          </w:tcPr>
          <w:p w14:paraId="5D9CAEE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61.4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EEF047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104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28A878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140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77DC7B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217</w:t>
            </w:r>
          </w:p>
        </w:tc>
        <w:tc>
          <w:tcPr>
            <w:tcW w:w="948" w:type="dxa"/>
            <w:noWrap/>
            <w:vAlign w:val="center"/>
          </w:tcPr>
          <w:p w14:paraId="5F62AAF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2CA4ADA2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19F5AC5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Cases/controls (n)</w:t>
            </w:r>
          </w:p>
        </w:tc>
        <w:tc>
          <w:tcPr>
            <w:tcW w:w="960" w:type="dxa"/>
            <w:vAlign w:val="center"/>
          </w:tcPr>
          <w:p w14:paraId="00E212E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154/36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BFBD45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107/82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70E4F8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65/124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B0D89F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51/138</w:t>
            </w:r>
          </w:p>
        </w:tc>
        <w:tc>
          <w:tcPr>
            <w:tcW w:w="948" w:type="dxa"/>
            <w:noWrap/>
            <w:vAlign w:val="center"/>
          </w:tcPr>
          <w:p w14:paraId="6173A59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218B7458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4A5EB8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Basic model</w:t>
            </w:r>
          </w:p>
        </w:tc>
        <w:tc>
          <w:tcPr>
            <w:tcW w:w="960" w:type="dxa"/>
            <w:vAlign w:val="center"/>
          </w:tcPr>
          <w:p w14:paraId="2C49856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1B90188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0.30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0.18,0.50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2092DB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0.13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0.08,0.22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52C5E7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0.09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0.05,0.16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0230B48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4CBAFC28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7DFB15C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Model 1</w:t>
            </w:r>
            <w:r>
              <w:rPr>
                <w:rFonts w:eastAsia="等线"/>
                <w:vertAlign w:val="superscript"/>
              </w:rPr>
              <w:t>b</w:t>
            </w:r>
          </w:p>
        </w:tc>
        <w:tc>
          <w:tcPr>
            <w:tcW w:w="960" w:type="dxa"/>
            <w:vAlign w:val="center"/>
          </w:tcPr>
          <w:p w14:paraId="247E906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267608C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0.29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0.17,0.50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93C43F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0.14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0.08,0.24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8091E7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0.09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0.05.0.15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50E3C2F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57E99DF5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3C686B7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Model 2</w:t>
            </w:r>
            <w:r>
              <w:rPr>
                <w:rFonts w:eastAsia="等线"/>
                <w:vertAlign w:val="superscript"/>
              </w:rPr>
              <w:t>c</w:t>
            </w:r>
          </w:p>
        </w:tc>
        <w:tc>
          <w:tcPr>
            <w:tcW w:w="960" w:type="dxa"/>
            <w:vAlign w:val="center"/>
          </w:tcPr>
          <w:p w14:paraId="0CF075E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7FE7CA1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0.24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0.14,0.43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A402CB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0.12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0.07,0.22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B00656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0.08</w:t>
            </w:r>
            <w:r>
              <w:rPr>
                <w:rFonts w:eastAsia="等线"/>
              </w:rPr>
              <w:t>（</w:t>
            </w:r>
            <w:r>
              <w:rPr>
                <w:rFonts w:eastAsia="等线"/>
              </w:rPr>
              <w:t>0.04,0.15</w:t>
            </w:r>
            <w:r>
              <w:rPr>
                <w:rFonts w:eastAsia="等线"/>
              </w:rPr>
              <w:t>）</w:t>
            </w:r>
            <w:r>
              <w:rPr>
                <w:rFonts w:eastAsia="等线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293E590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37206B35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385D9FF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 xml:space="preserve">SII </w:t>
            </w:r>
            <w:r>
              <w:rPr>
                <w:rFonts w:eastAsia="宋体"/>
                <w:vertAlign w:val="superscript"/>
              </w:rPr>
              <w:t>a</w:t>
            </w:r>
          </w:p>
        </w:tc>
        <w:tc>
          <w:tcPr>
            <w:tcW w:w="960" w:type="dxa"/>
            <w:vAlign w:val="center"/>
          </w:tcPr>
          <w:p w14:paraId="7ACF7A8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049CBA8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0BABAD8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542CAC2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noWrap/>
            <w:vAlign w:val="center"/>
          </w:tcPr>
          <w:p w14:paraId="50D5DA3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1ECBBDC7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71BDAF2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Median</w:t>
            </w:r>
          </w:p>
        </w:tc>
        <w:tc>
          <w:tcPr>
            <w:tcW w:w="960" w:type="dxa"/>
            <w:vAlign w:val="center"/>
          </w:tcPr>
          <w:p w14:paraId="14F6A39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325.86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4EEF26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656.93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DD75B9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1049.66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9E1DD2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2523.60</w:t>
            </w:r>
          </w:p>
        </w:tc>
        <w:tc>
          <w:tcPr>
            <w:tcW w:w="948" w:type="dxa"/>
            <w:noWrap/>
            <w:vAlign w:val="center"/>
          </w:tcPr>
          <w:p w14:paraId="68EE735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5B0A9CEB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093C47B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Cases/controls (n)</w:t>
            </w:r>
          </w:p>
        </w:tc>
        <w:tc>
          <w:tcPr>
            <w:tcW w:w="960" w:type="dxa"/>
            <w:vAlign w:val="center"/>
          </w:tcPr>
          <w:p w14:paraId="6898422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 xml:space="preserve"> 144/51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42F742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102/82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B8760F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76/110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39FE66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55/137</w:t>
            </w:r>
          </w:p>
        </w:tc>
        <w:tc>
          <w:tcPr>
            <w:tcW w:w="948" w:type="dxa"/>
            <w:noWrap/>
            <w:vAlign w:val="center"/>
          </w:tcPr>
          <w:p w14:paraId="1856F53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6760E410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132BDF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Basic model</w:t>
            </w:r>
          </w:p>
        </w:tc>
        <w:tc>
          <w:tcPr>
            <w:tcW w:w="960" w:type="dxa"/>
            <w:vAlign w:val="center"/>
          </w:tcPr>
          <w:p w14:paraId="52AE50F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4661D2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0.75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0.58,0.97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C7A3FA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0.55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0.42,0.73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8E9EB7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0.39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0.28,0.53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20FB651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0F5DF907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0B1A1E1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Model 1</w:t>
            </w:r>
            <w:r>
              <w:rPr>
                <w:rFonts w:eastAsia="宋体"/>
                <w:vertAlign w:val="superscript"/>
              </w:rPr>
              <w:t>b</w:t>
            </w:r>
          </w:p>
        </w:tc>
        <w:tc>
          <w:tcPr>
            <w:tcW w:w="960" w:type="dxa"/>
            <w:vAlign w:val="center"/>
          </w:tcPr>
          <w:p w14:paraId="04004D5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AA4C4C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0.75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0.58,0.96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E1EA20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0.56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0.42,0.74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83B7B5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0.39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0.28,0.53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5CF71E9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5FEC5855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2327376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Model 2</w:t>
            </w:r>
            <w:r>
              <w:rPr>
                <w:rFonts w:eastAsia="宋体"/>
                <w:vertAlign w:val="superscript"/>
              </w:rPr>
              <w:t>c</w:t>
            </w:r>
          </w:p>
        </w:tc>
        <w:tc>
          <w:tcPr>
            <w:tcW w:w="960" w:type="dxa"/>
            <w:vAlign w:val="center"/>
          </w:tcPr>
          <w:p w14:paraId="3285CE5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24A1B4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0.79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0.61,1.03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006333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0.55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0.41,0.73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8E6869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0.39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0.28,0.54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0EC613A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5EB999B0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09058FC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NLR</w:t>
            </w:r>
          </w:p>
        </w:tc>
        <w:tc>
          <w:tcPr>
            <w:tcW w:w="960" w:type="dxa"/>
            <w:vAlign w:val="center"/>
          </w:tcPr>
          <w:p w14:paraId="3569F0A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3C422051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4FDEA19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2AEAC3E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noWrap/>
            <w:vAlign w:val="center"/>
          </w:tcPr>
          <w:p w14:paraId="0B6938E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4C3B8215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1149DA9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 xml:space="preserve">Median </w:t>
            </w:r>
          </w:p>
        </w:tc>
        <w:tc>
          <w:tcPr>
            <w:tcW w:w="960" w:type="dxa"/>
            <w:vAlign w:val="center"/>
          </w:tcPr>
          <w:p w14:paraId="5954A58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2.56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F5F2CD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3.86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21483D8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5.36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B6D1C7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9.45</w:t>
            </w:r>
          </w:p>
        </w:tc>
        <w:tc>
          <w:tcPr>
            <w:tcW w:w="948" w:type="dxa"/>
            <w:noWrap/>
            <w:vAlign w:val="center"/>
          </w:tcPr>
          <w:p w14:paraId="53E9D27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-</w:t>
            </w:r>
          </w:p>
        </w:tc>
      </w:tr>
      <w:tr w:rsidR="005016C1" w14:paraId="6A7B7FFE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21FA469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Cases/controls (n)</w:t>
            </w:r>
          </w:p>
        </w:tc>
        <w:tc>
          <w:tcPr>
            <w:tcW w:w="960" w:type="dxa"/>
            <w:vAlign w:val="center"/>
          </w:tcPr>
          <w:p w14:paraId="19728BA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140/78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A63A6F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118/101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C08EE6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90/128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DAFBB3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87/131</w:t>
            </w:r>
          </w:p>
        </w:tc>
        <w:tc>
          <w:tcPr>
            <w:tcW w:w="948" w:type="dxa"/>
            <w:noWrap/>
            <w:vAlign w:val="center"/>
          </w:tcPr>
          <w:p w14:paraId="19AF05B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-</w:t>
            </w:r>
          </w:p>
        </w:tc>
      </w:tr>
      <w:tr w:rsidR="005016C1" w14:paraId="79C60AB4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1EEA21C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Basic model</w:t>
            </w:r>
          </w:p>
        </w:tc>
        <w:tc>
          <w:tcPr>
            <w:tcW w:w="960" w:type="dxa"/>
            <w:vAlign w:val="center"/>
          </w:tcPr>
          <w:p w14:paraId="171F3F8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24D46B7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0.80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0.62,1.04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42B9D2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0.45,0.80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837E03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0.61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0.46,0.81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32A1870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0.001</w:t>
            </w:r>
          </w:p>
        </w:tc>
      </w:tr>
      <w:tr w:rsidR="005016C1" w14:paraId="6A5C8874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3D95A29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Model 1</w:t>
            </w:r>
            <w:r>
              <w:rPr>
                <w:rFonts w:eastAsia="宋体"/>
                <w:vertAlign w:val="superscript"/>
              </w:rPr>
              <w:t>b</w:t>
            </w:r>
          </w:p>
        </w:tc>
        <w:tc>
          <w:tcPr>
            <w:tcW w:w="960" w:type="dxa"/>
            <w:vAlign w:val="center"/>
          </w:tcPr>
          <w:p w14:paraId="308A3BD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227670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0.80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0.61,1.05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CA9286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0.61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0.46,0.82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080BB1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0.45,0.80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</w:t>
            </w:r>
          </w:p>
        </w:tc>
        <w:tc>
          <w:tcPr>
            <w:tcW w:w="948" w:type="dxa"/>
            <w:noWrap/>
            <w:vAlign w:val="center"/>
          </w:tcPr>
          <w:p w14:paraId="6596EF0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0.001</w:t>
            </w:r>
          </w:p>
        </w:tc>
      </w:tr>
      <w:tr w:rsidR="005016C1" w14:paraId="32CC38A9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7AEBB62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Model 2</w:t>
            </w:r>
            <w:r>
              <w:rPr>
                <w:rFonts w:eastAsia="宋体"/>
                <w:vertAlign w:val="superscript"/>
              </w:rPr>
              <w:t>c</w:t>
            </w:r>
          </w:p>
        </w:tc>
        <w:tc>
          <w:tcPr>
            <w:tcW w:w="960" w:type="dxa"/>
            <w:vAlign w:val="center"/>
          </w:tcPr>
          <w:p w14:paraId="3FB9266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D041F7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0.80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0.66,1.05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623788A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0.62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0.47,0.84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782042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0.62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0.46,0.83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21E6EAD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0.002</w:t>
            </w:r>
          </w:p>
        </w:tc>
      </w:tr>
      <w:tr w:rsidR="005016C1" w14:paraId="65D67A93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5FA67D3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MLR</w:t>
            </w:r>
          </w:p>
        </w:tc>
        <w:tc>
          <w:tcPr>
            <w:tcW w:w="960" w:type="dxa"/>
            <w:vAlign w:val="center"/>
          </w:tcPr>
          <w:p w14:paraId="111E8E4F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5C4632A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0C13301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1903" w:type="dxa"/>
            <w:gridSpan w:val="2"/>
            <w:noWrap/>
            <w:vAlign w:val="center"/>
          </w:tcPr>
          <w:p w14:paraId="5728343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  <w:tc>
          <w:tcPr>
            <w:tcW w:w="948" w:type="dxa"/>
            <w:noWrap/>
            <w:vAlign w:val="center"/>
          </w:tcPr>
          <w:p w14:paraId="3C67669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</w:p>
        </w:tc>
      </w:tr>
      <w:tr w:rsidR="005016C1" w14:paraId="125B866D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7029588E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 xml:space="preserve">Median </w:t>
            </w:r>
          </w:p>
        </w:tc>
        <w:tc>
          <w:tcPr>
            <w:tcW w:w="960" w:type="dxa"/>
            <w:vAlign w:val="center"/>
          </w:tcPr>
          <w:p w14:paraId="7D3722CA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0.20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73E8C1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0.30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591B0DD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0.40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13AEBF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0.55</w:t>
            </w:r>
          </w:p>
        </w:tc>
        <w:tc>
          <w:tcPr>
            <w:tcW w:w="948" w:type="dxa"/>
            <w:noWrap/>
            <w:vAlign w:val="center"/>
          </w:tcPr>
          <w:p w14:paraId="4C7A7EB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-</w:t>
            </w:r>
          </w:p>
        </w:tc>
      </w:tr>
      <w:tr w:rsidR="005016C1" w14:paraId="158BAA12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5C40CA0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Cases/controls (n)</w:t>
            </w:r>
          </w:p>
        </w:tc>
        <w:tc>
          <w:tcPr>
            <w:tcW w:w="960" w:type="dxa"/>
            <w:vAlign w:val="center"/>
          </w:tcPr>
          <w:p w14:paraId="3C9364D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145/70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7D90F82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130/87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D8BEA4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90/128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3BA742A4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70/148</w:t>
            </w:r>
          </w:p>
        </w:tc>
        <w:tc>
          <w:tcPr>
            <w:tcW w:w="948" w:type="dxa"/>
            <w:noWrap/>
            <w:vAlign w:val="center"/>
          </w:tcPr>
          <w:p w14:paraId="1AB464CC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-</w:t>
            </w:r>
          </w:p>
        </w:tc>
      </w:tr>
      <w:tr w:rsidR="005016C1" w14:paraId="0541ABCC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2A0844B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Basic model</w:t>
            </w:r>
          </w:p>
        </w:tc>
        <w:tc>
          <w:tcPr>
            <w:tcW w:w="960" w:type="dxa"/>
            <w:vAlign w:val="center"/>
          </w:tcPr>
          <w:p w14:paraId="1A40E199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61B582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0.91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0.70,1.17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22112157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0.59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0.45,0.79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638CC4B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0.44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0.32,0.60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4C0209E0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2B97C075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43686748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Model 1</w:t>
            </w:r>
            <w:r>
              <w:rPr>
                <w:rFonts w:eastAsia="宋体"/>
                <w:vertAlign w:val="superscript"/>
              </w:rPr>
              <w:t>b</w:t>
            </w:r>
          </w:p>
        </w:tc>
        <w:tc>
          <w:tcPr>
            <w:tcW w:w="960" w:type="dxa"/>
            <w:vAlign w:val="center"/>
          </w:tcPr>
          <w:p w14:paraId="174F1B83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50DF28B6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0.80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0.61,1.05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C29A9D5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0.61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0.46,0.82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0565107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宋体"/>
              </w:rPr>
              <w:t>0.60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0.45,0.80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</w:t>
            </w:r>
          </w:p>
        </w:tc>
        <w:tc>
          <w:tcPr>
            <w:tcW w:w="948" w:type="dxa"/>
            <w:noWrap/>
            <w:vAlign w:val="center"/>
          </w:tcPr>
          <w:p w14:paraId="1134A482" w14:textId="77777777" w:rsidR="005016C1" w:rsidRDefault="005016C1" w:rsidP="00005FDB">
            <w:pPr>
              <w:pStyle w:val="21TableBodyMiddle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  <w:tr w:rsidR="005016C1" w14:paraId="2E8F960D" w14:textId="77777777" w:rsidTr="00005FDB">
        <w:trPr>
          <w:trHeight w:val="20"/>
          <w:jc w:val="center"/>
        </w:trPr>
        <w:tc>
          <w:tcPr>
            <w:tcW w:w="1903" w:type="dxa"/>
            <w:gridSpan w:val="2"/>
            <w:noWrap/>
            <w:vAlign w:val="center"/>
          </w:tcPr>
          <w:p w14:paraId="77BF08F0" w14:textId="77777777" w:rsidR="005016C1" w:rsidRDefault="005016C1" w:rsidP="00005FDB">
            <w:pPr>
              <w:pStyle w:val="22TableBodyBack"/>
              <w:rPr>
                <w:rFonts w:eastAsia="等线"/>
              </w:rPr>
            </w:pPr>
            <w:r>
              <w:rPr>
                <w:rFonts w:eastAsia="宋体"/>
              </w:rPr>
              <w:t>Model 2</w:t>
            </w:r>
            <w:r>
              <w:rPr>
                <w:rFonts w:eastAsia="宋体"/>
                <w:vertAlign w:val="superscript"/>
              </w:rPr>
              <w:t>c</w:t>
            </w:r>
          </w:p>
        </w:tc>
        <w:tc>
          <w:tcPr>
            <w:tcW w:w="960" w:type="dxa"/>
            <w:vAlign w:val="center"/>
          </w:tcPr>
          <w:p w14:paraId="76C6E77B" w14:textId="77777777" w:rsidR="005016C1" w:rsidRDefault="005016C1" w:rsidP="00005FDB">
            <w:pPr>
              <w:pStyle w:val="22TableBodyBack"/>
              <w:rPr>
                <w:rFonts w:eastAsia="等线"/>
              </w:rPr>
            </w:pPr>
            <w:r>
              <w:rPr>
                <w:rFonts w:eastAsia="宋体"/>
              </w:rPr>
              <w:t>1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47AB431C" w14:textId="77777777" w:rsidR="005016C1" w:rsidRDefault="005016C1" w:rsidP="00005FDB">
            <w:pPr>
              <w:pStyle w:val="22TableBodyBack"/>
              <w:rPr>
                <w:rFonts w:eastAsia="等线"/>
              </w:rPr>
            </w:pPr>
            <w:r>
              <w:rPr>
                <w:rFonts w:eastAsia="宋体"/>
              </w:rPr>
              <w:t>0.95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0.74,1.23</w:t>
            </w:r>
            <w:r>
              <w:rPr>
                <w:rFonts w:eastAsia="宋体"/>
              </w:rPr>
              <w:t>）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103A5288" w14:textId="77777777" w:rsidR="005016C1" w:rsidRDefault="005016C1" w:rsidP="00005FDB">
            <w:pPr>
              <w:pStyle w:val="22TableBodyBack"/>
              <w:rPr>
                <w:rFonts w:eastAsia="等线"/>
              </w:rPr>
            </w:pPr>
            <w:r>
              <w:rPr>
                <w:rFonts w:eastAsia="宋体"/>
              </w:rPr>
              <w:t>0.61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0.46,0.81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1903" w:type="dxa"/>
            <w:gridSpan w:val="2"/>
            <w:noWrap/>
            <w:vAlign w:val="center"/>
          </w:tcPr>
          <w:p w14:paraId="287CD837" w14:textId="77777777" w:rsidR="005016C1" w:rsidRDefault="005016C1" w:rsidP="00005FDB">
            <w:pPr>
              <w:pStyle w:val="22TableBodyBack"/>
              <w:rPr>
                <w:rFonts w:eastAsia="等线"/>
              </w:rPr>
            </w:pPr>
            <w:r>
              <w:rPr>
                <w:rFonts w:eastAsia="宋体"/>
              </w:rPr>
              <w:t>0.48</w:t>
            </w:r>
            <w:r>
              <w:rPr>
                <w:rFonts w:eastAsia="宋体"/>
              </w:rPr>
              <w:t>（</w:t>
            </w:r>
            <w:r>
              <w:rPr>
                <w:rFonts w:eastAsia="宋体"/>
              </w:rPr>
              <w:t>0.35,0.66</w:t>
            </w:r>
            <w:r>
              <w:rPr>
                <w:rFonts w:eastAsia="宋体"/>
              </w:rPr>
              <w:t>）</w:t>
            </w:r>
            <w:r>
              <w:rPr>
                <w:rFonts w:eastAsia="宋体"/>
                <w:vertAlign w:val="superscript"/>
              </w:rPr>
              <w:t>***</w:t>
            </w:r>
          </w:p>
        </w:tc>
        <w:tc>
          <w:tcPr>
            <w:tcW w:w="948" w:type="dxa"/>
            <w:noWrap/>
            <w:vAlign w:val="center"/>
          </w:tcPr>
          <w:p w14:paraId="587F8148" w14:textId="77777777" w:rsidR="005016C1" w:rsidRDefault="005016C1" w:rsidP="00005FDB">
            <w:pPr>
              <w:pStyle w:val="22TableBodyBack"/>
              <w:rPr>
                <w:rFonts w:eastAsia="等线"/>
              </w:rPr>
            </w:pPr>
            <w:r>
              <w:rPr>
                <w:rFonts w:eastAsia="等线"/>
              </w:rPr>
              <w:t>&lt;0.001</w:t>
            </w:r>
          </w:p>
        </w:tc>
      </w:tr>
    </w:tbl>
    <w:p w14:paraId="557C43F8" w14:textId="77777777" w:rsidR="005016C1" w:rsidRDefault="005016C1" w:rsidP="005016C1">
      <w:pPr>
        <w:pStyle w:val="24TableFigureFooterFront"/>
        <w:rPr>
          <w:rFonts w:eastAsia="等线"/>
          <w:lang w:val="en-GB"/>
        </w:rPr>
      </w:pPr>
      <w:r>
        <w:rPr>
          <w:rFonts w:eastAsia="宋体"/>
        </w:rPr>
        <w:lastRenderedPageBreak/>
        <w:t xml:space="preserve">Abbreviation: </w:t>
      </w:r>
      <w:r>
        <w:rPr>
          <w:rFonts w:eastAsia="宋体"/>
          <w:lang w:val="en-GB"/>
        </w:rPr>
        <w:t>Q, quantiles;</w:t>
      </w:r>
      <w:r>
        <w:rPr>
          <w:rFonts w:eastAsia="等线"/>
        </w:rPr>
        <w:t xml:space="preserve"> OR, odds ratio; CI, confidence interval; </w:t>
      </w:r>
      <w:r>
        <w:rPr>
          <w:rFonts w:eastAsia="宋体"/>
        </w:rPr>
        <w:t>C-reactive protein; IL-4, SII,</w:t>
      </w:r>
      <w:r>
        <w:rPr>
          <w:rFonts w:ascii="Helvetica" w:eastAsia="等线" w:hAnsi="Helvetica"/>
          <w:sz w:val="22"/>
          <w:szCs w:val="24"/>
          <w:shd w:val="clear" w:color="auto" w:fill="FFFFFF"/>
        </w:rPr>
        <w:t xml:space="preserve"> </w:t>
      </w:r>
      <w:r>
        <w:rPr>
          <w:rFonts w:eastAsia="宋体"/>
        </w:rPr>
        <w:t xml:space="preserve">systemic immune inflammation index; </w:t>
      </w:r>
      <w:r>
        <w:rPr>
          <w:rFonts w:eastAsia="等线"/>
        </w:rPr>
        <w:t xml:space="preserve">NLR, Neutrophil -lymphocyte ratio; MLR, </w:t>
      </w:r>
      <w:r>
        <w:rPr>
          <w:rFonts w:eastAsia="宋体"/>
          <w:bCs/>
        </w:rPr>
        <w:t>Monocyte</w:t>
      </w:r>
      <w:r>
        <w:rPr>
          <w:rFonts w:eastAsia="等线"/>
        </w:rPr>
        <w:t>–lymphocyte ratio</w:t>
      </w:r>
      <w:r>
        <w:rPr>
          <w:rFonts w:ascii="等线" w:eastAsia="等线" w:hAnsi="等线"/>
          <w:sz w:val="22"/>
          <w:szCs w:val="24"/>
        </w:rPr>
        <w:t xml:space="preserve"> </w:t>
      </w:r>
      <w:r>
        <w:rPr>
          <w:rFonts w:eastAsia="宋体"/>
        </w:rPr>
        <w:t>interleulkin-4;</w:t>
      </w:r>
      <w:r>
        <w:rPr>
          <w:rFonts w:ascii="微软雅黑" w:eastAsia="微软雅黑" w:hAnsi="微软雅黑"/>
          <w:sz w:val="27"/>
          <w:szCs w:val="27"/>
        </w:rPr>
        <w:t xml:space="preserve"> </w:t>
      </w:r>
      <w:r>
        <w:rPr>
          <w:rFonts w:eastAsia="宋体"/>
        </w:rPr>
        <w:t>SIRI, systemic inflammation response index</w:t>
      </w:r>
      <w:r>
        <w:rPr>
          <w:rFonts w:eastAsia="宋体"/>
        </w:rPr>
        <w:t>；</w:t>
      </w:r>
      <w:r>
        <w:rPr>
          <w:rFonts w:eastAsia="宋体"/>
        </w:rPr>
        <w:t>AISI, aggregate index of systemic inflammation; PLR, platelet-to-lymphocyte ratio.</w:t>
      </w:r>
    </w:p>
    <w:p w14:paraId="1B48535E" w14:textId="77777777" w:rsidR="005016C1" w:rsidRDefault="005016C1" w:rsidP="005016C1">
      <w:pPr>
        <w:pStyle w:val="25TableFigureFooterMiddle"/>
        <w:rPr>
          <w:rFonts w:eastAsia="等线"/>
        </w:rPr>
      </w:pPr>
      <w:r>
        <w:rPr>
          <w:rFonts w:eastAsia="等线"/>
          <w:vertAlign w:val="superscript"/>
        </w:rPr>
        <w:t>a</w:t>
      </w:r>
      <w:r>
        <w:rPr>
          <w:rFonts w:eastAsia="等线"/>
        </w:rPr>
        <w:t xml:space="preserve"> Performed by entering the median in each quartile as continuous variables in the regression models;</w:t>
      </w:r>
    </w:p>
    <w:p w14:paraId="40B3018F" w14:textId="77777777" w:rsidR="005016C1" w:rsidRDefault="005016C1" w:rsidP="005016C1">
      <w:pPr>
        <w:pStyle w:val="25TableFigureFooterMiddle"/>
        <w:rPr>
          <w:rFonts w:eastAsia="等线"/>
        </w:rPr>
      </w:pPr>
      <w:r>
        <w:rPr>
          <w:rFonts w:eastAsia="等线"/>
          <w:vertAlign w:val="superscript"/>
        </w:rPr>
        <w:t xml:space="preserve">b </w:t>
      </w:r>
      <w:r>
        <w:rPr>
          <w:rFonts w:eastAsia="等线"/>
        </w:rPr>
        <w:t>OR adjusted for age, gestational age, household income,</w:t>
      </w:r>
      <w:r>
        <w:rPr>
          <w:rFonts w:eastAsia="等线"/>
          <w:lang w:val="en-GB"/>
        </w:rPr>
        <w:t xml:space="preserve"> </w:t>
      </w:r>
      <w:r>
        <w:rPr>
          <w:rFonts w:eastAsia="等线"/>
        </w:rPr>
        <w:t>educational level;</w:t>
      </w:r>
    </w:p>
    <w:p w14:paraId="2E4F9E92" w14:textId="77777777" w:rsidR="005016C1" w:rsidRDefault="005016C1" w:rsidP="005016C1">
      <w:pPr>
        <w:pStyle w:val="25TableFigureFooterMiddle"/>
        <w:rPr>
          <w:rFonts w:eastAsia="等线"/>
        </w:rPr>
      </w:pPr>
      <w:r>
        <w:rPr>
          <w:rFonts w:eastAsia="等线"/>
          <w:vertAlign w:val="superscript"/>
        </w:rPr>
        <w:t xml:space="preserve">c </w:t>
      </w:r>
      <w:r>
        <w:rPr>
          <w:rFonts w:eastAsia="等线"/>
        </w:rPr>
        <w:t>Additionally adjusted for pre-pregnancy BMI, parental hypertension history, gestational diabetes mellitus, physical activity.</w:t>
      </w:r>
    </w:p>
    <w:p w14:paraId="3F8315CA" w14:textId="77777777" w:rsidR="005016C1" w:rsidRPr="00B61870" w:rsidRDefault="005016C1" w:rsidP="005016C1">
      <w:pPr>
        <w:pStyle w:val="25TableFigureFooterMiddle"/>
        <w:rPr>
          <w:rFonts w:eastAsia="等线"/>
          <w:iCs/>
          <w:szCs w:val="18"/>
          <w:lang w:val="en-GB"/>
        </w:rPr>
      </w:pPr>
      <w:r w:rsidRPr="00B61870">
        <w:rPr>
          <w:rFonts w:eastAsia="等线"/>
          <w:szCs w:val="18"/>
          <w:vertAlign w:val="superscript"/>
          <w:lang w:val="en-GB"/>
        </w:rPr>
        <w:t>*</w:t>
      </w:r>
      <w:r w:rsidRPr="00B61870">
        <w:rPr>
          <w:rFonts w:eastAsia="等线"/>
          <w:i/>
          <w:szCs w:val="18"/>
          <w:lang w:val="en-GB"/>
        </w:rPr>
        <w:t xml:space="preserve">P </w:t>
      </w:r>
      <w:r w:rsidRPr="00B61870">
        <w:rPr>
          <w:rFonts w:eastAsia="等线"/>
          <w:iCs/>
          <w:szCs w:val="18"/>
          <w:lang w:val="en-GB"/>
        </w:rPr>
        <w:t>&lt; 0.05;</w:t>
      </w:r>
    </w:p>
    <w:p w14:paraId="22E7BC8D" w14:textId="77777777" w:rsidR="005016C1" w:rsidRPr="00B61870" w:rsidRDefault="005016C1" w:rsidP="005016C1">
      <w:pPr>
        <w:pStyle w:val="25TableFigureFooterMiddle"/>
        <w:rPr>
          <w:rFonts w:eastAsia="等线"/>
          <w:szCs w:val="18"/>
          <w:vertAlign w:val="superscript"/>
          <w:lang w:val="en-GB"/>
        </w:rPr>
      </w:pPr>
      <w:r w:rsidRPr="00B61870">
        <w:rPr>
          <w:rFonts w:eastAsia="等线"/>
          <w:szCs w:val="18"/>
          <w:vertAlign w:val="superscript"/>
          <w:lang w:val="en-GB"/>
        </w:rPr>
        <w:t>**</w:t>
      </w:r>
      <w:r w:rsidRPr="00B61870">
        <w:rPr>
          <w:rFonts w:eastAsia="等线"/>
          <w:i/>
          <w:szCs w:val="18"/>
          <w:lang w:val="en-GB"/>
        </w:rPr>
        <w:t xml:space="preserve">P </w:t>
      </w:r>
      <w:r w:rsidRPr="00B61870">
        <w:rPr>
          <w:rFonts w:eastAsia="等线"/>
          <w:szCs w:val="18"/>
          <w:lang w:val="en-GB"/>
        </w:rPr>
        <w:t>&lt; 0.01;</w:t>
      </w:r>
    </w:p>
    <w:p w14:paraId="2F3942B8" w14:textId="77777777" w:rsidR="005016C1" w:rsidRDefault="005016C1" w:rsidP="005016C1">
      <w:pPr>
        <w:pStyle w:val="26TableFigureFooterBack"/>
        <w:rPr>
          <w:rFonts w:eastAsia="等线"/>
          <w:lang w:val="en-GB"/>
        </w:rPr>
      </w:pPr>
      <w:r>
        <w:rPr>
          <w:rFonts w:eastAsia="等线"/>
          <w:vertAlign w:val="superscript"/>
          <w:lang w:val="en-GB"/>
        </w:rPr>
        <w:t>***</w:t>
      </w:r>
      <w:r>
        <w:rPr>
          <w:rFonts w:eastAsia="等线"/>
          <w:i/>
          <w:lang w:val="en-GB"/>
        </w:rPr>
        <w:t xml:space="preserve">P </w:t>
      </w:r>
      <w:r>
        <w:rPr>
          <w:rFonts w:eastAsia="等线"/>
          <w:lang w:val="en-GB"/>
        </w:rPr>
        <w:t>&lt; 0.001.</w:t>
      </w:r>
    </w:p>
    <w:p w14:paraId="42C149FC" w14:textId="77777777" w:rsidR="005016C1" w:rsidRDefault="005016C1" w:rsidP="005016C1">
      <w:pPr>
        <w:pStyle w:val="17TableCaptionSingleLine"/>
        <w:rPr>
          <w:rFonts w:eastAsia="等线"/>
        </w:rPr>
      </w:pPr>
      <w:r w:rsidRPr="0050452E">
        <w:rPr>
          <w:rFonts w:eastAsia="等线"/>
          <w:b/>
          <w:bCs/>
          <w:color w:val="0000FF" w:themeColor="accent1"/>
        </w:rPr>
        <w:t>Supplementary Ta</w:t>
      </w:r>
      <w:r w:rsidRPr="00F2407D">
        <w:rPr>
          <w:rFonts w:eastAsia="等线"/>
          <w:b/>
          <w:bCs/>
          <w:color w:val="0000FF"/>
        </w:rPr>
        <w:t>ble 2</w:t>
      </w:r>
      <w:r w:rsidRPr="00396484">
        <w:rPr>
          <w:rFonts w:eastAsia="等线" w:hint="eastAsia"/>
          <w:b/>
          <w:bCs/>
          <w:color w:val="000000" w:themeColor="text1"/>
        </w:rPr>
        <w:t>.</w:t>
      </w:r>
      <w:r w:rsidRPr="00396484">
        <w:rPr>
          <w:rFonts w:eastAsia="等线"/>
          <w:b/>
          <w:bCs/>
          <w:color w:val="000000" w:themeColor="text1"/>
        </w:rPr>
        <w:t xml:space="preserve"> </w:t>
      </w:r>
      <w:r>
        <w:rPr>
          <w:rFonts w:eastAsia="等线"/>
        </w:rPr>
        <w:t>Receiver Operating Characteristic (ROC) Curve Analysis of Different Inflammatory Indices Models</w:t>
      </w:r>
    </w:p>
    <w:tbl>
      <w:tblPr>
        <w:tblW w:w="5000" w:type="pct"/>
        <w:jc w:val="center"/>
        <w:tblBorders>
          <w:bottom w:val="single" w:sz="8" w:space="0" w:color="92CDDC"/>
        </w:tblBorders>
        <w:tblLayout w:type="fixed"/>
        <w:tblLook w:val="04A0" w:firstRow="1" w:lastRow="0" w:firstColumn="1" w:lastColumn="0" w:noHBand="0" w:noVBand="1"/>
      </w:tblPr>
      <w:tblGrid>
        <w:gridCol w:w="3596"/>
        <w:gridCol w:w="698"/>
        <w:gridCol w:w="1970"/>
        <w:gridCol w:w="1090"/>
        <w:gridCol w:w="1665"/>
        <w:gridCol w:w="1402"/>
      </w:tblGrid>
      <w:tr w:rsidR="005016C1" w14:paraId="1489E537" w14:textId="77777777" w:rsidTr="00894E12">
        <w:trPr>
          <w:trHeight w:val="20"/>
          <w:tblHeader/>
          <w:jc w:val="center"/>
        </w:trPr>
        <w:tc>
          <w:tcPr>
            <w:tcW w:w="3498" w:type="dxa"/>
            <w:tcBorders>
              <w:bottom w:val="nil"/>
            </w:tcBorders>
            <w:shd w:val="clear" w:color="auto" w:fill="DAEEF3"/>
            <w:vAlign w:val="center"/>
          </w:tcPr>
          <w:p w14:paraId="0C402AC8" w14:textId="77777777" w:rsidR="005016C1" w:rsidRDefault="005016C1" w:rsidP="00005FDB">
            <w:pPr>
              <w:pStyle w:val="19TableHead"/>
              <w:rPr>
                <w:rFonts w:eastAsia="Arial"/>
              </w:rPr>
            </w:pPr>
            <w:r>
              <w:rPr>
                <w:rFonts w:eastAsia="Arial"/>
              </w:rPr>
              <w:t>Model</w:t>
            </w:r>
          </w:p>
        </w:tc>
        <w:tc>
          <w:tcPr>
            <w:tcW w:w="679" w:type="dxa"/>
            <w:tcBorders>
              <w:bottom w:val="nil"/>
            </w:tcBorders>
            <w:shd w:val="clear" w:color="auto" w:fill="DAEEF3"/>
            <w:vAlign w:val="center"/>
          </w:tcPr>
          <w:p w14:paraId="14B5F328" w14:textId="77777777" w:rsidR="005016C1" w:rsidRDefault="005016C1" w:rsidP="00005FDB">
            <w:pPr>
              <w:pStyle w:val="19TableHead"/>
              <w:rPr>
                <w:rFonts w:eastAsia="Arial"/>
              </w:rPr>
            </w:pPr>
            <w:r>
              <w:rPr>
                <w:rFonts w:eastAsia="Arial"/>
              </w:rPr>
              <w:t>AUC</w:t>
            </w:r>
          </w:p>
        </w:tc>
        <w:tc>
          <w:tcPr>
            <w:tcW w:w="1916" w:type="dxa"/>
            <w:tcBorders>
              <w:bottom w:val="nil"/>
            </w:tcBorders>
            <w:shd w:val="clear" w:color="auto" w:fill="DAEEF3"/>
            <w:vAlign w:val="center"/>
          </w:tcPr>
          <w:p w14:paraId="233DF75C" w14:textId="77777777" w:rsidR="005016C1" w:rsidRDefault="005016C1" w:rsidP="00005FDB">
            <w:pPr>
              <w:pStyle w:val="19TableHead"/>
              <w:rPr>
                <w:rFonts w:eastAsia="等线"/>
              </w:rPr>
            </w:pPr>
            <w:r>
              <w:rPr>
                <w:rFonts w:eastAsia="等线"/>
              </w:rPr>
              <w:t>95%CI</w:t>
            </w:r>
          </w:p>
        </w:tc>
        <w:tc>
          <w:tcPr>
            <w:tcW w:w="1060" w:type="dxa"/>
            <w:tcBorders>
              <w:bottom w:val="nil"/>
            </w:tcBorders>
            <w:shd w:val="clear" w:color="auto" w:fill="DAEEF3"/>
            <w:vAlign w:val="center"/>
          </w:tcPr>
          <w:p w14:paraId="1B47563F" w14:textId="77777777" w:rsidR="005016C1" w:rsidRDefault="005016C1" w:rsidP="00005FDB">
            <w:pPr>
              <w:pStyle w:val="19TableHead"/>
              <w:rPr>
                <w:rFonts w:eastAsia="Arial"/>
              </w:rPr>
            </w:pPr>
            <w:r>
              <w:rPr>
                <w:rFonts w:eastAsia="Arial"/>
              </w:rPr>
              <w:t>threshold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DAEEF3"/>
            <w:vAlign w:val="center"/>
          </w:tcPr>
          <w:p w14:paraId="1AC46FDA" w14:textId="77777777" w:rsidR="005016C1" w:rsidRDefault="005016C1" w:rsidP="00005FDB">
            <w:pPr>
              <w:pStyle w:val="19TableHead"/>
              <w:rPr>
                <w:rFonts w:eastAsia="Arial"/>
              </w:rPr>
            </w:pPr>
            <w:r>
              <w:rPr>
                <w:rFonts w:eastAsia="Arial"/>
              </w:rPr>
              <w:t>sensitivity</w:t>
            </w:r>
          </w:p>
        </w:tc>
        <w:tc>
          <w:tcPr>
            <w:tcW w:w="1364" w:type="dxa"/>
            <w:tcBorders>
              <w:bottom w:val="nil"/>
            </w:tcBorders>
            <w:shd w:val="clear" w:color="auto" w:fill="DAEEF3"/>
            <w:vAlign w:val="center"/>
          </w:tcPr>
          <w:p w14:paraId="7D03C42D" w14:textId="77777777" w:rsidR="005016C1" w:rsidRDefault="005016C1" w:rsidP="00005FDB">
            <w:pPr>
              <w:pStyle w:val="19TableHead"/>
              <w:rPr>
                <w:rFonts w:eastAsia="Arial"/>
              </w:rPr>
            </w:pPr>
            <w:r>
              <w:rPr>
                <w:rFonts w:eastAsia="Arial"/>
              </w:rPr>
              <w:t>specificity</w:t>
            </w:r>
          </w:p>
        </w:tc>
      </w:tr>
      <w:tr w:rsidR="005016C1" w14:paraId="40C919D1" w14:textId="77777777" w:rsidTr="00005FDB">
        <w:trPr>
          <w:trHeight w:val="20"/>
          <w:jc w:val="center"/>
        </w:trPr>
        <w:tc>
          <w:tcPr>
            <w:tcW w:w="3498" w:type="dxa"/>
            <w:tcBorders>
              <w:top w:val="nil"/>
            </w:tcBorders>
            <w:vAlign w:val="center"/>
          </w:tcPr>
          <w:p w14:paraId="092B33FE" w14:textId="77777777" w:rsidR="005016C1" w:rsidRDefault="005016C1" w:rsidP="00005FDB">
            <w:pPr>
              <w:pStyle w:val="20TableBodyFront"/>
            </w:pPr>
            <w:r>
              <w:t>NLR+MLR+SII+SIRI+AISI+PLR</w:t>
            </w:r>
          </w:p>
        </w:tc>
        <w:tc>
          <w:tcPr>
            <w:tcW w:w="679" w:type="dxa"/>
            <w:tcBorders>
              <w:top w:val="nil"/>
            </w:tcBorders>
            <w:vAlign w:val="center"/>
          </w:tcPr>
          <w:p w14:paraId="597655EA" w14:textId="77777777" w:rsidR="005016C1" w:rsidRDefault="005016C1" w:rsidP="00005FDB">
            <w:pPr>
              <w:pStyle w:val="20TableBodyFront"/>
            </w:pPr>
            <w:r>
              <w:t>0.747</w:t>
            </w:r>
          </w:p>
        </w:tc>
        <w:tc>
          <w:tcPr>
            <w:tcW w:w="1916" w:type="dxa"/>
            <w:tcBorders>
              <w:top w:val="nil"/>
            </w:tcBorders>
            <w:vAlign w:val="center"/>
          </w:tcPr>
          <w:p w14:paraId="2BCAC627" w14:textId="77777777" w:rsidR="005016C1" w:rsidRDefault="005016C1" w:rsidP="00005FDB">
            <w:pPr>
              <w:pStyle w:val="20TableBodyFront"/>
            </w:pPr>
            <w:r>
              <w:t>0.715–0.779</w:t>
            </w:r>
          </w:p>
        </w:tc>
        <w:tc>
          <w:tcPr>
            <w:tcW w:w="1060" w:type="dxa"/>
            <w:tcBorders>
              <w:top w:val="nil"/>
            </w:tcBorders>
            <w:vAlign w:val="center"/>
          </w:tcPr>
          <w:p w14:paraId="1D209F56" w14:textId="77777777" w:rsidR="005016C1" w:rsidRDefault="005016C1" w:rsidP="00005FDB">
            <w:pPr>
              <w:pStyle w:val="20TableBodyFront"/>
            </w:pPr>
            <w:r>
              <w:t>0.536</w:t>
            </w:r>
          </w:p>
        </w:tc>
        <w:tc>
          <w:tcPr>
            <w:tcW w:w="1620" w:type="dxa"/>
            <w:tcBorders>
              <w:top w:val="nil"/>
            </w:tcBorders>
            <w:vAlign w:val="center"/>
          </w:tcPr>
          <w:p w14:paraId="078D5F91" w14:textId="77777777" w:rsidR="005016C1" w:rsidRDefault="005016C1" w:rsidP="00005FDB">
            <w:pPr>
              <w:pStyle w:val="20TableBodyFront"/>
            </w:pPr>
            <w:r>
              <w:t>0.660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14:paraId="5597EF6D" w14:textId="77777777" w:rsidR="005016C1" w:rsidRDefault="005016C1" w:rsidP="00005FDB">
            <w:pPr>
              <w:pStyle w:val="20TableBodyFront"/>
            </w:pPr>
            <w:r>
              <w:t>0.726</w:t>
            </w:r>
          </w:p>
        </w:tc>
      </w:tr>
      <w:tr w:rsidR="005016C1" w14:paraId="08A3CE2B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DF02C0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MLR+SII+AISI+PLR</w:t>
            </w:r>
          </w:p>
        </w:tc>
        <w:tc>
          <w:tcPr>
            <w:tcW w:w="679" w:type="dxa"/>
            <w:vAlign w:val="center"/>
          </w:tcPr>
          <w:p w14:paraId="01D534B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0.746</w:t>
            </w:r>
          </w:p>
        </w:tc>
        <w:tc>
          <w:tcPr>
            <w:tcW w:w="1916" w:type="dxa"/>
            <w:vAlign w:val="center"/>
          </w:tcPr>
          <w:p w14:paraId="6B53872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0.713–0.778</w:t>
            </w:r>
          </w:p>
        </w:tc>
        <w:tc>
          <w:tcPr>
            <w:tcW w:w="1060" w:type="dxa"/>
            <w:vAlign w:val="center"/>
          </w:tcPr>
          <w:p w14:paraId="7E73B72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0.538</w:t>
            </w:r>
          </w:p>
        </w:tc>
        <w:tc>
          <w:tcPr>
            <w:tcW w:w="1620" w:type="dxa"/>
            <w:vAlign w:val="center"/>
          </w:tcPr>
          <w:p w14:paraId="3845827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0.655</w:t>
            </w:r>
          </w:p>
        </w:tc>
        <w:tc>
          <w:tcPr>
            <w:tcW w:w="1364" w:type="dxa"/>
            <w:vAlign w:val="center"/>
          </w:tcPr>
          <w:p w14:paraId="5DAB1DD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0.731</w:t>
            </w:r>
          </w:p>
        </w:tc>
      </w:tr>
      <w:tr w:rsidR="005016C1" w14:paraId="1C754E33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F29090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NLR+MLR+SII+AISI+PLR</w:t>
            </w:r>
          </w:p>
        </w:tc>
        <w:tc>
          <w:tcPr>
            <w:tcW w:w="679" w:type="dxa"/>
            <w:vAlign w:val="center"/>
          </w:tcPr>
          <w:p w14:paraId="344C67B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0.746</w:t>
            </w:r>
          </w:p>
        </w:tc>
        <w:tc>
          <w:tcPr>
            <w:tcW w:w="1916" w:type="dxa"/>
            <w:vAlign w:val="center"/>
          </w:tcPr>
          <w:p w14:paraId="7233182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0.714–0.779</w:t>
            </w:r>
          </w:p>
        </w:tc>
        <w:tc>
          <w:tcPr>
            <w:tcW w:w="1060" w:type="dxa"/>
            <w:vAlign w:val="center"/>
          </w:tcPr>
          <w:p w14:paraId="2D32F0C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0.531</w:t>
            </w:r>
          </w:p>
        </w:tc>
        <w:tc>
          <w:tcPr>
            <w:tcW w:w="1620" w:type="dxa"/>
            <w:vAlign w:val="center"/>
          </w:tcPr>
          <w:p w14:paraId="164CD7E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0.680</w:t>
            </w:r>
          </w:p>
        </w:tc>
        <w:tc>
          <w:tcPr>
            <w:tcW w:w="1364" w:type="dxa"/>
            <w:vAlign w:val="center"/>
          </w:tcPr>
          <w:p w14:paraId="1D03237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0.710</w:t>
            </w:r>
          </w:p>
        </w:tc>
      </w:tr>
      <w:tr w:rsidR="005016C1" w14:paraId="61AEBEA8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B45C18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MLR+SII+SIRI+AISI+PLR</w:t>
            </w:r>
          </w:p>
        </w:tc>
        <w:tc>
          <w:tcPr>
            <w:tcW w:w="679" w:type="dxa"/>
            <w:vAlign w:val="center"/>
          </w:tcPr>
          <w:p w14:paraId="1E1F6C4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0.746</w:t>
            </w:r>
          </w:p>
        </w:tc>
        <w:tc>
          <w:tcPr>
            <w:tcW w:w="1916" w:type="dxa"/>
            <w:vAlign w:val="center"/>
          </w:tcPr>
          <w:p w14:paraId="3689DE1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0.713–0.778</w:t>
            </w:r>
          </w:p>
        </w:tc>
        <w:tc>
          <w:tcPr>
            <w:tcW w:w="1060" w:type="dxa"/>
            <w:vAlign w:val="center"/>
          </w:tcPr>
          <w:p w14:paraId="621B2E8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0.527</w:t>
            </w:r>
          </w:p>
        </w:tc>
        <w:tc>
          <w:tcPr>
            <w:tcW w:w="1620" w:type="dxa"/>
            <w:vAlign w:val="center"/>
          </w:tcPr>
          <w:p w14:paraId="47D557D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0.685</w:t>
            </w:r>
          </w:p>
        </w:tc>
        <w:tc>
          <w:tcPr>
            <w:tcW w:w="1364" w:type="dxa"/>
            <w:vAlign w:val="center"/>
          </w:tcPr>
          <w:p w14:paraId="5E96FE8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0.703</w:t>
            </w:r>
          </w:p>
        </w:tc>
      </w:tr>
      <w:tr w:rsidR="005016C1" w14:paraId="46B5DF25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7D50F6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NLR+SII+AISI+PLR</w:t>
            </w:r>
          </w:p>
        </w:tc>
        <w:tc>
          <w:tcPr>
            <w:tcW w:w="679" w:type="dxa"/>
            <w:vAlign w:val="center"/>
          </w:tcPr>
          <w:p w14:paraId="13BD544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0.745</w:t>
            </w:r>
          </w:p>
        </w:tc>
        <w:tc>
          <w:tcPr>
            <w:tcW w:w="1916" w:type="dxa"/>
            <w:vAlign w:val="center"/>
          </w:tcPr>
          <w:p w14:paraId="61575B3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0.713–0.778</w:t>
            </w:r>
          </w:p>
        </w:tc>
        <w:tc>
          <w:tcPr>
            <w:tcW w:w="1060" w:type="dxa"/>
            <w:vAlign w:val="center"/>
          </w:tcPr>
          <w:p w14:paraId="6F545AD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0.532</w:t>
            </w:r>
          </w:p>
        </w:tc>
        <w:tc>
          <w:tcPr>
            <w:tcW w:w="1620" w:type="dxa"/>
            <w:vAlign w:val="center"/>
          </w:tcPr>
          <w:p w14:paraId="122E244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0.674</w:t>
            </w:r>
          </w:p>
        </w:tc>
        <w:tc>
          <w:tcPr>
            <w:tcW w:w="1364" w:type="dxa"/>
            <w:vAlign w:val="center"/>
          </w:tcPr>
          <w:p w14:paraId="0F33865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0.715</w:t>
            </w:r>
          </w:p>
        </w:tc>
      </w:tr>
      <w:tr w:rsidR="005016C1" w14:paraId="3836C304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A3E6DF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SII+SIRI+AISI+PLR</w:t>
            </w:r>
          </w:p>
        </w:tc>
        <w:tc>
          <w:tcPr>
            <w:tcW w:w="679" w:type="dxa"/>
            <w:vAlign w:val="center"/>
          </w:tcPr>
          <w:p w14:paraId="580DDA0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0.745</w:t>
            </w:r>
          </w:p>
        </w:tc>
        <w:tc>
          <w:tcPr>
            <w:tcW w:w="1916" w:type="dxa"/>
            <w:vAlign w:val="center"/>
          </w:tcPr>
          <w:p w14:paraId="2671051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0.712–0.777</w:t>
            </w:r>
          </w:p>
        </w:tc>
        <w:tc>
          <w:tcPr>
            <w:tcW w:w="1060" w:type="dxa"/>
            <w:vAlign w:val="center"/>
          </w:tcPr>
          <w:p w14:paraId="58DD546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0.529</w:t>
            </w:r>
          </w:p>
        </w:tc>
        <w:tc>
          <w:tcPr>
            <w:tcW w:w="1620" w:type="dxa"/>
            <w:vAlign w:val="center"/>
          </w:tcPr>
          <w:p w14:paraId="3DFC598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0.678</w:t>
            </w:r>
          </w:p>
        </w:tc>
        <w:tc>
          <w:tcPr>
            <w:tcW w:w="1364" w:type="dxa"/>
            <w:vAlign w:val="center"/>
          </w:tcPr>
          <w:p w14:paraId="15033C8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0.710</w:t>
            </w:r>
          </w:p>
        </w:tc>
      </w:tr>
      <w:tr w:rsidR="005016C1" w14:paraId="27269847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27E4497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NLR+SII+SIRI+AISI+PLR</w:t>
            </w:r>
          </w:p>
        </w:tc>
        <w:tc>
          <w:tcPr>
            <w:tcW w:w="679" w:type="dxa"/>
            <w:vAlign w:val="center"/>
          </w:tcPr>
          <w:p w14:paraId="7BE3525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0.745</w:t>
            </w:r>
          </w:p>
        </w:tc>
        <w:tc>
          <w:tcPr>
            <w:tcW w:w="1916" w:type="dxa"/>
            <w:vAlign w:val="center"/>
          </w:tcPr>
          <w:p w14:paraId="5ADAB3F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0.713–0.778</w:t>
            </w:r>
          </w:p>
        </w:tc>
        <w:tc>
          <w:tcPr>
            <w:tcW w:w="1060" w:type="dxa"/>
            <w:vAlign w:val="center"/>
          </w:tcPr>
          <w:p w14:paraId="1336D4F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0.532</w:t>
            </w:r>
          </w:p>
        </w:tc>
        <w:tc>
          <w:tcPr>
            <w:tcW w:w="1620" w:type="dxa"/>
            <w:vAlign w:val="center"/>
          </w:tcPr>
          <w:p w14:paraId="3995A19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0.674</w:t>
            </w:r>
          </w:p>
        </w:tc>
        <w:tc>
          <w:tcPr>
            <w:tcW w:w="1364" w:type="dxa"/>
            <w:vAlign w:val="center"/>
          </w:tcPr>
          <w:p w14:paraId="3C65C44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0.715</w:t>
            </w:r>
          </w:p>
        </w:tc>
      </w:tr>
      <w:tr w:rsidR="005016C1" w14:paraId="14154F72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EACAB2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SII+AISI+PLR</w:t>
            </w:r>
          </w:p>
        </w:tc>
        <w:tc>
          <w:tcPr>
            <w:tcW w:w="679" w:type="dxa"/>
            <w:vAlign w:val="center"/>
          </w:tcPr>
          <w:p w14:paraId="112E6BA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0.744</w:t>
            </w:r>
          </w:p>
        </w:tc>
        <w:tc>
          <w:tcPr>
            <w:tcW w:w="1916" w:type="dxa"/>
            <w:vAlign w:val="center"/>
          </w:tcPr>
          <w:p w14:paraId="3CE3DA6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0.711–0.776</w:t>
            </w:r>
          </w:p>
        </w:tc>
        <w:tc>
          <w:tcPr>
            <w:tcW w:w="1060" w:type="dxa"/>
            <w:vAlign w:val="center"/>
          </w:tcPr>
          <w:p w14:paraId="0C3D7B6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0.555</w:t>
            </w:r>
          </w:p>
        </w:tc>
        <w:tc>
          <w:tcPr>
            <w:tcW w:w="1620" w:type="dxa"/>
            <w:vAlign w:val="center"/>
          </w:tcPr>
          <w:p w14:paraId="2DB2FE4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0.611</w:t>
            </w:r>
          </w:p>
        </w:tc>
        <w:tc>
          <w:tcPr>
            <w:tcW w:w="1364" w:type="dxa"/>
            <w:vAlign w:val="center"/>
          </w:tcPr>
          <w:p w14:paraId="46D27D1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0.776</w:t>
            </w:r>
          </w:p>
        </w:tc>
      </w:tr>
      <w:tr w:rsidR="005016C1" w14:paraId="207B2AE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1095807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NLR+MLR+SIRI+PLR</w:t>
            </w:r>
          </w:p>
        </w:tc>
        <w:tc>
          <w:tcPr>
            <w:tcW w:w="679" w:type="dxa"/>
            <w:vAlign w:val="center"/>
          </w:tcPr>
          <w:p w14:paraId="526E039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0.743</w:t>
            </w:r>
          </w:p>
        </w:tc>
        <w:tc>
          <w:tcPr>
            <w:tcW w:w="1916" w:type="dxa"/>
            <w:vAlign w:val="center"/>
          </w:tcPr>
          <w:p w14:paraId="618D623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0.71–0.775</w:t>
            </w:r>
          </w:p>
        </w:tc>
        <w:tc>
          <w:tcPr>
            <w:tcW w:w="1060" w:type="dxa"/>
            <w:vAlign w:val="center"/>
          </w:tcPr>
          <w:p w14:paraId="07FDE36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0.540</w:t>
            </w:r>
          </w:p>
        </w:tc>
        <w:tc>
          <w:tcPr>
            <w:tcW w:w="1620" w:type="dxa"/>
            <w:vAlign w:val="center"/>
          </w:tcPr>
          <w:p w14:paraId="320A815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0.632</w:t>
            </w:r>
          </w:p>
        </w:tc>
        <w:tc>
          <w:tcPr>
            <w:tcW w:w="1364" w:type="dxa"/>
            <w:vAlign w:val="center"/>
          </w:tcPr>
          <w:p w14:paraId="5811086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0.747</w:t>
            </w:r>
          </w:p>
        </w:tc>
      </w:tr>
      <w:tr w:rsidR="005016C1" w14:paraId="0845C9FC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02AE76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NLR+MLR+AISI+PLR</w:t>
            </w:r>
          </w:p>
        </w:tc>
        <w:tc>
          <w:tcPr>
            <w:tcW w:w="679" w:type="dxa"/>
            <w:vAlign w:val="center"/>
          </w:tcPr>
          <w:p w14:paraId="78FCD07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0.743</w:t>
            </w:r>
          </w:p>
        </w:tc>
        <w:tc>
          <w:tcPr>
            <w:tcW w:w="1916" w:type="dxa"/>
            <w:vAlign w:val="center"/>
          </w:tcPr>
          <w:p w14:paraId="15D6EC0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0.71–0.775</w:t>
            </w:r>
          </w:p>
        </w:tc>
        <w:tc>
          <w:tcPr>
            <w:tcW w:w="1060" w:type="dxa"/>
            <w:vAlign w:val="center"/>
          </w:tcPr>
          <w:p w14:paraId="7128BCC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0.523</w:t>
            </w:r>
          </w:p>
        </w:tc>
        <w:tc>
          <w:tcPr>
            <w:tcW w:w="1620" w:type="dxa"/>
            <w:vAlign w:val="center"/>
          </w:tcPr>
          <w:p w14:paraId="42DFE78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0.685</w:t>
            </w:r>
          </w:p>
        </w:tc>
        <w:tc>
          <w:tcPr>
            <w:tcW w:w="1364" w:type="dxa"/>
            <w:vAlign w:val="center"/>
          </w:tcPr>
          <w:p w14:paraId="22C204F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0.701</w:t>
            </w:r>
          </w:p>
        </w:tc>
      </w:tr>
      <w:tr w:rsidR="005016C1" w14:paraId="37C525E7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8626FE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NLR+SII+SIRI+PLR</w:t>
            </w:r>
          </w:p>
        </w:tc>
        <w:tc>
          <w:tcPr>
            <w:tcW w:w="679" w:type="dxa"/>
            <w:vAlign w:val="center"/>
          </w:tcPr>
          <w:p w14:paraId="736B18C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0.743</w:t>
            </w:r>
          </w:p>
        </w:tc>
        <w:tc>
          <w:tcPr>
            <w:tcW w:w="1916" w:type="dxa"/>
            <w:vAlign w:val="center"/>
          </w:tcPr>
          <w:p w14:paraId="6EA3594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0.71–0.775</w:t>
            </w:r>
          </w:p>
        </w:tc>
        <w:tc>
          <w:tcPr>
            <w:tcW w:w="1060" w:type="dxa"/>
            <w:vAlign w:val="center"/>
          </w:tcPr>
          <w:p w14:paraId="0BA596F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0.534</w:t>
            </w:r>
          </w:p>
        </w:tc>
        <w:tc>
          <w:tcPr>
            <w:tcW w:w="1620" w:type="dxa"/>
            <w:vAlign w:val="center"/>
          </w:tcPr>
          <w:p w14:paraId="6A9C8FC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0.660</w:t>
            </w:r>
          </w:p>
        </w:tc>
        <w:tc>
          <w:tcPr>
            <w:tcW w:w="1364" w:type="dxa"/>
            <w:vAlign w:val="center"/>
          </w:tcPr>
          <w:p w14:paraId="1344217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0.735</w:t>
            </w:r>
          </w:p>
        </w:tc>
      </w:tr>
      <w:tr w:rsidR="005016C1" w14:paraId="5154CE41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214BEDE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NLR+MLR+SII+SIRI+PLR</w:t>
            </w:r>
          </w:p>
        </w:tc>
        <w:tc>
          <w:tcPr>
            <w:tcW w:w="679" w:type="dxa"/>
            <w:vAlign w:val="center"/>
          </w:tcPr>
          <w:p w14:paraId="78F3833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0.743</w:t>
            </w:r>
          </w:p>
        </w:tc>
        <w:tc>
          <w:tcPr>
            <w:tcW w:w="1916" w:type="dxa"/>
            <w:vAlign w:val="center"/>
          </w:tcPr>
          <w:p w14:paraId="30FE11A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0.71–0.775</w:t>
            </w:r>
          </w:p>
        </w:tc>
        <w:tc>
          <w:tcPr>
            <w:tcW w:w="1060" w:type="dxa"/>
            <w:vAlign w:val="center"/>
          </w:tcPr>
          <w:p w14:paraId="1DF7F58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0.539</w:t>
            </w:r>
          </w:p>
        </w:tc>
        <w:tc>
          <w:tcPr>
            <w:tcW w:w="1620" w:type="dxa"/>
            <w:vAlign w:val="center"/>
          </w:tcPr>
          <w:p w14:paraId="4C932F4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0.632</w:t>
            </w:r>
          </w:p>
        </w:tc>
        <w:tc>
          <w:tcPr>
            <w:tcW w:w="1364" w:type="dxa"/>
            <w:vAlign w:val="center"/>
          </w:tcPr>
          <w:p w14:paraId="4589C4E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0.747</w:t>
            </w:r>
          </w:p>
        </w:tc>
      </w:tr>
      <w:tr w:rsidR="005016C1" w14:paraId="12804966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D796DC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NLR+MLR+SIRI+AISI+PLR</w:t>
            </w:r>
          </w:p>
        </w:tc>
        <w:tc>
          <w:tcPr>
            <w:tcW w:w="679" w:type="dxa"/>
            <w:vAlign w:val="center"/>
          </w:tcPr>
          <w:p w14:paraId="76744C4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0.743</w:t>
            </w:r>
          </w:p>
        </w:tc>
        <w:tc>
          <w:tcPr>
            <w:tcW w:w="1916" w:type="dxa"/>
            <w:vAlign w:val="center"/>
          </w:tcPr>
          <w:p w14:paraId="669FC88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0.71–0.775</w:t>
            </w:r>
          </w:p>
        </w:tc>
        <w:tc>
          <w:tcPr>
            <w:tcW w:w="1060" w:type="dxa"/>
            <w:vAlign w:val="center"/>
          </w:tcPr>
          <w:p w14:paraId="1ADC3FC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0.528</w:t>
            </w:r>
          </w:p>
        </w:tc>
        <w:tc>
          <w:tcPr>
            <w:tcW w:w="1620" w:type="dxa"/>
            <w:vAlign w:val="center"/>
          </w:tcPr>
          <w:p w14:paraId="0E8693C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0.667</w:t>
            </w:r>
          </w:p>
        </w:tc>
        <w:tc>
          <w:tcPr>
            <w:tcW w:w="1364" w:type="dxa"/>
            <w:vAlign w:val="center"/>
          </w:tcPr>
          <w:p w14:paraId="5BDEEEE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</w:t>
            </w:r>
          </w:p>
        </w:tc>
      </w:tr>
      <w:tr w:rsidR="005016C1" w14:paraId="403D7D0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E8C7EF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SII+SIRI+PLR</w:t>
            </w:r>
          </w:p>
        </w:tc>
        <w:tc>
          <w:tcPr>
            <w:tcW w:w="679" w:type="dxa"/>
            <w:vAlign w:val="center"/>
          </w:tcPr>
          <w:p w14:paraId="4EF0547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0.742</w:t>
            </w:r>
          </w:p>
        </w:tc>
        <w:tc>
          <w:tcPr>
            <w:tcW w:w="1916" w:type="dxa"/>
            <w:vAlign w:val="center"/>
          </w:tcPr>
          <w:p w14:paraId="74E5985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0.709–0.774</w:t>
            </w:r>
          </w:p>
        </w:tc>
        <w:tc>
          <w:tcPr>
            <w:tcW w:w="1060" w:type="dxa"/>
            <w:vAlign w:val="center"/>
          </w:tcPr>
          <w:p w14:paraId="27135C5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0.521</w:t>
            </w:r>
          </w:p>
        </w:tc>
        <w:tc>
          <w:tcPr>
            <w:tcW w:w="1620" w:type="dxa"/>
            <w:vAlign w:val="center"/>
          </w:tcPr>
          <w:p w14:paraId="2CCB2C5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0.690</w:t>
            </w:r>
          </w:p>
        </w:tc>
        <w:tc>
          <w:tcPr>
            <w:tcW w:w="1364" w:type="dxa"/>
            <w:vAlign w:val="center"/>
          </w:tcPr>
          <w:p w14:paraId="09709CD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0.699</w:t>
            </w:r>
          </w:p>
        </w:tc>
      </w:tr>
      <w:tr w:rsidR="005016C1" w14:paraId="7C9778D9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11F36E9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MLR+SII+SIRI+PLR</w:t>
            </w:r>
          </w:p>
        </w:tc>
        <w:tc>
          <w:tcPr>
            <w:tcW w:w="679" w:type="dxa"/>
            <w:vAlign w:val="center"/>
          </w:tcPr>
          <w:p w14:paraId="42E6249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0.742</w:t>
            </w:r>
          </w:p>
        </w:tc>
        <w:tc>
          <w:tcPr>
            <w:tcW w:w="1916" w:type="dxa"/>
            <w:vAlign w:val="center"/>
          </w:tcPr>
          <w:p w14:paraId="1215B1B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0.709–0.774</w:t>
            </w:r>
          </w:p>
        </w:tc>
        <w:tc>
          <w:tcPr>
            <w:tcW w:w="1060" w:type="dxa"/>
            <w:vAlign w:val="center"/>
          </w:tcPr>
          <w:p w14:paraId="655031B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0.527</w:t>
            </w:r>
          </w:p>
        </w:tc>
        <w:tc>
          <w:tcPr>
            <w:tcW w:w="1620" w:type="dxa"/>
            <w:vAlign w:val="center"/>
          </w:tcPr>
          <w:p w14:paraId="5090311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0.664</w:t>
            </w:r>
          </w:p>
        </w:tc>
        <w:tc>
          <w:tcPr>
            <w:tcW w:w="1364" w:type="dxa"/>
            <w:vAlign w:val="center"/>
          </w:tcPr>
          <w:p w14:paraId="46B72F1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</w:t>
            </w:r>
          </w:p>
        </w:tc>
      </w:tr>
      <w:tr w:rsidR="005016C1" w14:paraId="767F393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A040CB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MLR+SIRI+AISI+PLR</w:t>
            </w:r>
          </w:p>
        </w:tc>
        <w:tc>
          <w:tcPr>
            <w:tcW w:w="679" w:type="dxa"/>
            <w:vAlign w:val="center"/>
          </w:tcPr>
          <w:p w14:paraId="6868103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0.742</w:t>
            </w:r>
          </w:p>
        </w:tc>
        <w:tc>
          <w:tcPr>
            <w:tcW w:w="1916" w:type="dxa"/>
            <w:vAlign w:val="center"/>
          </w:tcPr>
          <w:p w14:paraId="7B42B1A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0.709–0.775</w:t>
            </w:r>
          </w:p>
        </w:tc>
        <w:tc>
          <w:tcPr>
            <w:tcW w:w="1060" w:type="dxa"/>
            <w:vAlign w:val="center"/>
          </w:tcPr>
          <w:p w14:paraId="48A5F27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0.533</w:t>
            </w:r>
          </w:p>
        </w:tc>
        <w:tc>
          <w:tcPr>
            <w:tcW w:w="1620" w:type="dxa"/>
            <w:vAlign w:val="center"/>
          </w:tcPr>
          <w:p w14:paraId="21538BE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0.657</w:t>
            </w:r>
          </w:p>
        </w:tc>
        <w:tc>
          <w:tcPr>
            <w:tcW w:w="1364" w:type="dxa"/>
            <w:vAlign w:val="center"/>
          </w:tcPr>
          <w:p w14:paraId="1D2A2FF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0.717</w:t>
            </w:r>
          </w:p>
        </w:tc>
      </w:tr>
      <w:tr w:rsidR="005016C1" w14:paraId="414298A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9C4254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NLR+MLR+PLR</w:t>
            </w:r>
          </w:p>
        </w:tc>
        <w:tc>
          <w:tcPr>
            <w:tcW w:w="679" w:type="dxa"/>
            <w:vAlign w:val="center"/>
          </w:tcPr>
          <w:p w14:paraId="44D6737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0.741</w:t>
            </w:r>
          </w:p>
        </w:tc>
        <w:tc>
          <w:tcPr>
            <w:tcW w:w="1916" w:type="dxa"/>
            <w:vAlign w:val="center"/>
          </w:tcPr>
          <w:p w14:paraId="7217E32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0.708–0.773</w:t>
            </w:r>
          </w:p>
        </w:tc>
        <w:tc>
          <w:tcPr>
            <w:tcW w:w="1060" w:type="dxa"/>
            <w:vAlign w:val="center"/>
          </w:tcPr>
          <w:p w14:paraId="19717FD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0.540</w:t>
            </w:r>
          </w:p>
        </w:tc>
        <w:tc>
          <w:tcPr>
            <w:tcW w:w="1620" w:type="dxa"/>
            <w:vAlign w:val="center"/>
          </w:tcPr>
          <w:p w14:paraId="3241677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0.632</w:t>
            </w:r>
          </w:p>
        </w:tc>
        <w:tc>
          <w:tcPr>
            <w:tcW w:w="1364" w:type="dxa"/>
            <w:vAlign w:val="center"/>
          </w:tcPr>
          <w:p w14:paraId="122C1C3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0.747</w:t>
            </w:r>
          </w:p>
        </w:tc>
      </w:tr>
      <w:tr w:rsidR="005016C1" w14:paraId="3FCE2928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2E8485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NLR+SIRI+PLR</w:t>
            </w:r>
          </w:p>
        </w:tc>
        <w:tc>
          <w:tcPr>
            <w:tcW w:w="679" w:type="dxa"/>
            <w:vAlign w:val="center"/>
          </w:tcPr>
          <w:p w14:paraId="142C187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0.740</w:t>
            </w:r>
          </w:p>
        </w:tc>
        <w:tc>
          <w:tcPr>
            <w:tcW w:w="1916" w:type="dxa"/>
            <w:vAlign w:val="center"/>
          </w:tcPr>
          <w:p w14:paraId="7AB40F9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0.708–0.773</w:t>
            </w:r>
          </w:p>
        </w:tc>
        <w:tc>
          <w:tcPr>
            <w:tcW w:w="1060" w:type="dxa"/>
            <w:vAlign w:val="center"/>
          </w:tcPr>
          <w:p w14:paraId="68C6AC5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0.535</w:t>
            </w:r>
          </w:p>
        </w:tc>
        <w:tc>
          <w:tcPr>
            <w:tcW w:w="1620" w:type="dxa"/>
            <w:vAlign w:val="center"/>
          </w:tcPr>
          <w:p w14:paraId="28CF082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0.660</w:t>
            </w:r>
          </w:p>
        </w:tc>
        <w:tc>
          <w:tcPr>
            <w:tcW w:w="1364" w:type="dxa"/>
            <w:vAlign w:val="center"/>
          </w:tcPr>
          <w:p w14:paraId="2979C6D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0.733</w:t>
            </w:r>
          </w:p>
        </w:tc>
      </w:tr>
      <w:tr w:rsidR="005016C1" w14:paraId="267F5DF7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30DB17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MLR+SII+PLR</w:t>
            </w:r>
          </w:p>
        </w:tc>
        <w:tc>
          <w:tcPr>
            <w:tcW w:w="679" w:type="dxa"/>
            <w:vAlign w:val="center"/>
          </w:tcPr>
          <w:p w14:paraId="1F5DABC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0.740</w:t>
            </w:r>
          </w:p>
        </w:tc>
        <w:tc>
          <w:tcPr>
            <w:tcW w:w="1916" w:type="dxa"/>
            <w:vAlign w:val="center"/>
          </w:tcPr>
          <w:p w14:paraId="67929AD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0.707–0.772</w:t>
            </w:r>
          </w:p>
        </w:tc>
        <w:tc>
          <w:tcPr>
            <w:tcW w:w="1060" w:type="dxa"/>
            <w:vAlign w:val="center"/>
          </w:tcPr>
          <w:p w14:paraId="7E4B563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0.543</w:t>
            </w:r>
          </w:p>
        </w:tc>
        <w:tc>
          <w:tcPr>
            <w:tcW w:w="1620" w:type="dxa"/>
            <w:vAlign w:val="center"/>
          </w:tcPr>
          <w:p w14:paraId="2B375E9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0.623</w:t>
            </w:r>
          </w:p>
        </w:tc>
        <w:tc>
          <w:tcPr>
            <w:tcW w:w="1364" w:type="dxa"/>
            <w:vAlign w:val="center"/>
          </w:tcPr>
          <w:p w14:paraId="06347BD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0.749</w:t>
            </w:r>
          </w:p>
        </w:tc>
      </w:tr>
      <w:tr w:rsidR="005016C1" w14:paraId="56125FD6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F44A06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MLR+AISI+PLR</w:t>
            </w:r>
          </w:p>
        </w:tc>
        <w:tc>
          <w:tcPr>
            <w:tcW w:w="679" w:type="dxa"/>
            <w:vAlign w:val="center"/>
          </w:tcPr>
          <w:p w14:paraId="06CB4B5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0.740</w:t>
            </w:r>
          </w:p>
        </w:tc>
        <w:tc>
          <w:tcPr>
            <w:tcW w:w="1916" w:type="dxa"/>
            <w:vAlign w:val="center"/>
          </w:tcPr>
          <w:p w14:paraId="4015347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0.707–0.773</w:t>
            </w:r>
          </w:p>
        </w:tc>
        <w:tc>
          <w:tcPr>
            <w:tcW w:w="1060" w:type="dxa"/>
            <w:vAlign w:val="center"/>
          </w:tcPr>
          <w:p w14:paraId="088ADBD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0.502</w:t>
            </w:r>
          </w:p>
        </w:tc>
        <w:tc>
          <w:tcPr>
            <w:tcW w:w="1620" w:type="dxa"/>
            <w:vAlign w:val="center"/>
          </w:tcPr>
          <w:p w14:paraId="52200DA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0.747</w:t>
            </w:r>
          </w:p>
        </w:tc>
        <w:tc>
          <w:tcPr>
            <w:tcW w:w="1364" w:type="dxa"/>
            <w:vAlign w:val="center"/>
          </w:tcPr>
          <w:p w14:paraId="32B7F3D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0.626</w:t>
            </w:r>
          </w:p>
        </w:tc>
      </w:tr>
      <w:tr w:rsidR="005016C1" w14:paraId="478C0C00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19F381B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NLR+MLR+SII+PLR</w:t>
            </w:r>
          </w:p>
        </w:tc>
        <w:tc>
          <w:tcPr>
            <w:tcW w:w="679" w:type="dxa"/>
            <w:vAlign w:val="center"/>
          </w:tcPr>
          <w:p w14:paraId="2DC31AD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0.740</w:t>
            </w:r>
          </w:p>
        </w:tc>
        <w:tc>
          <w:tcPr>
            <w:tcW w:w="1916" w:type="dxa"/>
            <w:vAlign w:val="center"/>
          </w:tcPr>
          <w:p w14:paraId="30E8DAF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0.707–0.773</w:t>
            </w:r>
          </w:p>
        </w:tc>
        <w:tc>
          <w:tcPr>
            <w:tcW w:w="1060" w:type="dxa"/>
            <w:vAlign w:val="center"/>
          </w:tcPr>
          <w:p w14:paraId="7025B03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0.549</w:t>
            </w:r>
          </w:p>
        </w:tc>
        <w:tc>
          <w:tcPr>
            <w:tcW w:w="1620" w:type="dxa"/>
            <w:vAlign w:val="center"/>
          </w:tcPr>
          <w:p w14:paraId="70E6106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0.605</w:t>
            </w:r>
          </w:p>
        </w:tc>
        <w:tc>
          <w:tcPr>
            <w:tcW w:w="1364" w:type="dxa"/>
            <w:vAlign w:val="center"/>
          </w:tcPr>
          <w:p w14:paraId="4511663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0.767</w:t>
            </w:r>
          </w:p>
        </w:tc>
      </w:tr>
      <w:tr w:rsidR="005016C1" w14:paraId="70212967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2B52DA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NLR+SIRI+AISI+PLR</w:t>
            </w:r>
          </w:p>
        </w:tc>
        <w:tc>
          <w:tcPr>
            <w:tcW w:w="679" w:type="dxa"/>
            <w:vAlign w:val="center"/>
          </w:tcPr>
          <w:p w14:paraId="5BA5F8D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0.740</w:t>
            </w:r>
          </w:p>
        </w:tc>
        <w:tc>
          <w:tcPr>
            <w:tcW w:w="1916" w:type="dxa"/>
            <w:vAlign w:val="center"/>
          </w:tcPr>
          <w:p w14:paraId="0949779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0.707–0.773</w:t>
            </w:r>
          </w:p>
        </w:tc>
        <w:tc>
          <w:tcPr>
            <w:tcW w:w="1060" w:type="dxa"/>
            <w:vAlign w:val="center"/>
          </w:tcPr>
          <w:p w14:paraId="627E1AB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0.537</w:t>
            </w:r>
          </w:p>
        </w:tc>
        <w:tc>
          <w:tcPr>
            <w:tcW w:w="1620" w:type="dxa"/>
            <w:vAlign w:val="center"/>
          </w:tcPr>
          <w:p w14:paraId="1AD3110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0.657</w:t>
            </w:r>
          </w:p>
        </w:tc>
        <w:tc>
          <w:tcPr>
            <w:tcW w:w="1364" w:type="dxa"/>
            <w:vAlign w:val="center"/>
          </w:tcPr>
          <w:p w14:paraId="2E40343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0.742</w:t>
            </w:r>
          </w:p>
        </w:tc>
      </w:tr>
      <w:tr w:rsidR="005016C1" w14:paraId="6821B61A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33E506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MLR+PLR</w:t>
            </w:r>
          </w:p>
        </w:tc>
        <w:tc>
          <w:tcPr>
            <w:tcW w:w="679" w:type="dxa"/>
            <w:vAlign w:val="center"/>
          </w:tcPr>
          <w:p w14:paraId="48A030C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0.739</w:t>
            </w:r>
          </w:p>
        </w:tc>
        <w:tc>
          <w:tcPr>
            <w:tcW w:w="1916" w:type="dxa"/>
            <w:vAlign w:val="center"/>
          </w:tcPr>
          <w:p w14:paraId="447B16B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0.707–0.772</w:t>
            </w:r>
          </w:p>
        </w:tc>
        <w:tc>
          <w:tcPr>
            <w:tcW w:w="1060" w:type="dxa"/>
            <w:vAlign w:val="center"/>
          </w:tcPr>
          <w:p w14:paraId="4122F93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0.535</w:t>
            </w:r>
          </w:p>
        </w:tc>
        <w:tc>
          <w:tcPr>
            <w:tcW w:w="1620" w:type="dxa"/>
            <w:vAlign w:val="center"/>
          </w:tcPr>
          <w:p w14:paraId="75C0910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0.648</w:t>
            </w:r>
          </w:p>
        </w:tc>
        <w:tc>
          <w:tcPr>
            <w:tcW w:w="1364" w:type="dxa"/>
            <w:vAlign w:val="center"/>
          </w:tcPr>
          <w:p w14:paraId="778944C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0.721</w:t>
            </w:r>
          </w:p>
        </w:tc>
      </w:tr>
      <w:tr w:rsidR="005016C1" w14:paraId="210FE222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053FBD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MLR+SIRI+PLR</w:t>
            </w:r>
          </w:p>
        </w:tc>
        <w:tc>
          <w:tcPr>
            <w:tcW w:w="679" w:type="dxa"/>
            <w:vAlign w:val="center"/>
          </w:tcPr>
          <w:p w14:paraId="60F1D66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0.739</w:t>
            </w:r>
          </w:p>
        </w:tc>
        <w:tc>
          <w:tcPr>
            <w:tcW w:w="1916" w:type="dxa"/>
            <w:vAlign w:val="center"/>
          </w:tcPr>
          <w:p w14:paraId="38BBF3B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0.706–0.772</w:t>
            </w:r>
          </w:p>
        </w:tc>
        <w:tc>
          <w:tcPr>
            <w:tcW w:w="1060" w:type="dxa"/>
            <w:vAlign w:val="center"/>
          </w:tcPr>
          <w:p w14:paraId="1D82288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0.534</w:t>
            </w:r>
          </w:p>
        </w:tc>
        <w:tc>
          <w:tcPr>
            <w:tcW w:w="1620" w:type="dxa"/>
            <w:vAlign w:val="center"/>
          </w:tcPr>
          <w:p w14:paraId="255868A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0.648</w:t>
            </w:r>
          </w:p>
        </w:tc>
        <w:tc>
          <w:tcPr>
            <w:tcW w:w="1364" w:type="dxa"/>
            <w:vAlign w:val="center"/>
          </w:tcPr>
          <w:p w14:paraId="4BB2AFD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0.717</w:t>
            </w:r>
          </w:p>
        </w:tc>
      </w:tr>
      <w:tr w:rsidR="005016C1" w14:paraId="1DA0FA8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962F9D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NLR+AISI+PLR</w:t>
            </w:r>
          </w:p>
        </w:tc>
        <w:tc>
          <w:tcPr>
            <w:tcW w:w="679" w:type="dxa"/>
            <w:vAlign w:val="center"/>
          </w:tcPr>
          <w:p w14:paraId="6517452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0.736</w:t>
            </w:r>
          </w:p>
        </w:tc>
        <w:tc>
          <w:tcPr>
            <w:tcW w:w="1916" w:type="dxa"/>
            <w:vAlign w:val="center"/>
          </w:tcPr>
          <w:p w14:paraId="48C4F53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0.703–0.769</w:t>
            </w:r>
          </w:p>
        </w:tc>
        <w:tc>
          <w:tcPr>
            <w:tcW w:w="1060" w:type="dxa"/>
            <w:vAlign w:val="center"/>
          </w:tcPr>
          <w:p w14:paraId="46FFDEC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0.526</w:t>
            </w:r>
          </w:p>
        </w:tc>
        <w:tc>
          <w:tcPr>
            <w:tcW w:w="1620" w:type="dxa"/>
            <w:vAlign w:val="center"/>
          </w:tcPr>
          <w:p w14:paraId="6111463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0.694</w:t>
            </w:r>
          </w:p>
        </w:tc>
        <w:tc>
          <w:tcPr>
            <w:tcW w:w="1364" w:type="dxa"/>
            <w:vAlign w:val="center"/>
          </w:tcPr>
          <w:p w14:paraId="6EBE827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0.687</w:t>
            </w:r>
          </w:p>
        </w:tc>
      </w:tr>
      <w:tr w:rsidR="005016C1" w14:paraId="3C8F1B5D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3B9113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AISI+PLR</w:t>
            </w:r>
          </w:p>
        </w:tc>
        <w:tc>
          <w:tcPr>
            <w:tcW w:w="679" w:type="dxa"/>
            <w:vAlign w:val="center"/>
          </w:tcPr>
          <w:p w14:paraId="2DD77AC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0.734</w:t>
            </w:r>
          </w:p>
        </w:tc>
        <w:tc>
          <w:tcPr>
            <w:tcW w:w="1916" w:type="dxa"/>
            <w:vAlign w:val="center"/>
          </w:tcPr>
          <w:p w14:paraId="3E8EC6F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0.701–0.767</w:t>
            </w:r>
          </w:p>
        </w:tc>
        <w:tc>
          <w:tcPr>
            <w:tcW w:w="1060" w:type="dxa"/>
            <w:vAlign w:val="center"/>
          </w:tcPr>
          <w:p w14:paraId="0672D56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0.544</w:t>
            </w:r>
          </w:p>
        </w:tc>
        <w:tc>
          <w:tcPr>
            <w:tcW w:w="1620" w:type="dxa"/>
            <w:vAlign w:val="center"/>
          </w:tcPr>
          <w:p w14:paraId="7E72BA8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0.653</w:t>
            </w:r>
          </w:p>
        </w:tc>
        <w:tc>
          <w:tcPr>
            <w:tcW w:w="1364" w:type="dxa"/>
            <w:vAlign w:val="center"/>
          </w:tcPr>
          <w:p w14:paraId="126B61A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0.728</w:t>
            </w:r>
          </w:p>
        </w:tc>
      </w:tr>
      <w:tr w:rsidR="005016C1" w14:paraId="23283E8C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9199FB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SIRI+AISI+PLR</w:t>
            </w:r>
          </w:p>
        </w:tc>
        <w:tc>
          <w:tcPr>
            <w:tcW w:w="679" w:type="dxa"/>
            <w:vAlign w:val="center"/>
          </w:tcPr>
          <w:p w14:paraId="4712178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0.734</w:t>
            </w:r>
          </w:p>
        </w:tc>
        <w:tc>
          <w:tcPr>
            <w:tcW w:w="1916" w:type="dxa"/>
            <w:vAlign w:val="center"/>
          </w:tcPr>
          <w:p w14:paraId="1C1CCE1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0.701–0.767</w:t>
            </w:r>
          </w:p>
        </w:tc>
        <w:tc>
          <w:tcPr>
            <w:tcW w:w="1060" w:type="dxa"/>
            <w:vAlign w:val="center"/>
          </w:tcPr>
          <w:p w14:paraId="181BF9F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0.544</w:t>
            </w:r>
          </w:p>
        </w:tc>
        <w:tc>
          <w:tcPr>
            <w:tcW w:w="1620" w:type="dxa"/>
            <w:vAlign w:val="center"/>
          </w:tcPr>
          <w:p w14:paraId="0452356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0.644</w:t>
            </w:r>
          </w:p>
        </w:tc>
        <w:tc>
          <w:tcPr>
            <w:tcW w:w="1364" w:type="dxa"/>
            <w:vAlign w:val="center"/>
          </w:tcPr>
          <w:p w14:paraId="60D6953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0.733</w:t>
            </w:r>
          </w:p>
        </w:tc>
      </w:tr>
      <w:tr w:rsidR="005016C1" w14:paraId="0E93190A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9F43E3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SIRI+PLR</w:t>
            </w:r>
          </w:p>
        </w:tc>
        <w:tc>
          <w:tcPr>
            <w:tcW w:w="679" w:type="dxa"/>
            <w:vAlign w:val="center"/>
          </w:tcPr>
          <w:p w14:paraId="0A0407D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0.733</w:t>
            </w:r>
          </w:p>
        </w:tc>
        <w:tc>
          <w:tcPr>
            <w:tcW w:w="1916" w:type="dxa"/>
            <w:vAlign w:val="center"/>
          </w:tcPr>
          <w:p w14:paraId="57ADBBF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0.699–0.766</w:t>
            </w:r>
          </w:p>
        </w:tc>
        <w:tc>
          <w:tcPr>
            <w:tcW w:w="1060" w:type="dxa"/>
            <w:vAlign w:val="center"/>
          </w:tcPr>
          <w:p w14:paraId="3F10CC0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0.548</w:t>
            </w:r>
          </w:p>
        </w:tc>
        <w:tc>
          <w:tcPr>
            <w:tcW w:w="1620" w:type="dxa"/>
            <w:vAlign w:val="center"/>
          </w:tcPr>
          <w:p w14:paraId="0270AF9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0.628</w:t>
            </w:r>
          </w:p>
        </w:tc>
        <w:tc>
          <w:tcPr>
            <w:tcW w:w="1364" w:type="dxa"/>
            <w:vAlign w:val="center"/>
          </w:tcPr>
          <w:p w14:paraId="380E104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0.753</w:t>
            </w:r>
          </w:p>
        </w:tc>
      </w:tr>
      <w:tr w:rsidR="005016C1" w14:paraId="08E0C919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C34435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NLR+MLR+SIRI+AISI</w:t>
            </w:r>
          </w:p>
        </w:tc>
        <w:tc>
          <w:tcPr>
            <w:tcW w:w="679" w:type="dxa"/>
            <w:vAlign w:val="center"/>
          </w:tcPr>
          <w:p w14:paraId="3C07341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0.731</w:t>
            </w:r>
          </w:p>
        </w:tc>
        <w:tc>
          <w:tcPr>
            <w:tcW w:w="1916" w:type="dxa"/>
            <w:vAlign w:val="center"/>
          </w:tcPr>
          <w:p w14:paraId="7B675DD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0.697–0.764</w:t>
            </w:r>
          </w:p>
        </w:tc>
        <w:tc>
          <w:tcPr>
            <w:tcW w:w="1060" w:type="dxa"/>
            <w:vAlign w:val="center"/>
          </w:tcPr>
          <w:p w14:paraId="4788772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0.544</w:t>
            </w:r>
          </w:p>
        </w:tc>
        <w:tc>
          <w:tcPr>
            <w:tcW w:w="1620" w:type="dxa"/>
            <w:vAlign w:val="center"/>
          </w:tcPr>
          <w:p w14:paraId="595099F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0.630</w:t>
            </w:r>
          </w:p>
        </w:tc>
        <w:tc>
          <w:tcPr>
            <w:tcW w:w="1364" w:type="dxa"/>
            <w:vAlign w:val="center"/>
          </w:tcPr>
          <w:p w14:paraId="042E8CE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0.728</w:t>
            </w:r>
          </w:p>
        </w:tc>
      </w:tr>
      <w:tr w:rsidR="005016C1" w14:paraId="6B13B7E6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28F80A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NLR+MLR+SII+SIRI+AISI</w:t>
            </w:r>
          </w:p>
        </w:tc>
        <w:tc>
          <w:tcPr>
            <w:tcW w:w="679" w:type="dxa"/>
            <w:vAlign w:val="center"/>
          </w:tcPr>
          <w:p w14:paraId="46464AF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0.730</w:t>
            </w:r>
          </w:p>
        </w:tc>
        <w:tc>
          <w:tcPr>
            <w:tcW w:w="1916" w:type="dxa"/>
            <w:vAlign w:val="center"/>
          </w:tcPr>
          <w:p w14:paraId="11B70BE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0.696–0.763</w:t>
            </w:r>
          </w:p>
        </w:tc>
        <w:tc>
          <w:tcPr>
            <w:tcW w:w="1060" w:type="dxa"/>
            <w:vAlign w:val="center"/>
          </w:tcPr>
          <w:p w14:paraId="365131E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0.582</w:t>
            </w:r>
          </w:p>
        </w:tc>
        <w:tc>
          <w:tcPr>
            <w:tcW w:w="1620" w:type="dxa"/>
            <w:vAlign w:val="center"/>
          </w:tcPr>
          <w:p w14:paraId="63F53F1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0.531</w:t>
            </w:r>
          </w:p>
        </w:tc>
        <w:tc>
          <w:tcPr>
            <w:tcW w:w="1364" w:type="dxa"/>
            <w:vAlign w:val="center"/>
          </w:tcPr>
          <w:p w14:paraId="5282481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0.824</w:t>
            </w:r>
          </w:p>
        </w:tc>
      </w:tr>
      <w:tr w:rsidR="005016C1" w14:paraId="07A2A1F9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E82D8D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MLR+SII+SIRI+AISI</w:t>
            </w:r>
          </w:p>
        </w:tc>
        <w:tc>
          <w:tcPr>
            <w:tcW w:w="679" w:type="dxa"/>
            <w:vAlign w:val="center"/>
          </w:tcPr>
          <w:p w14:paraId="2CC53AF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0.729</w:t>
            </w:r>
          </w:p>
        </w:tc>
        <w:tc>
          <w:tcPr>
            <w:tcW w:w="1916" w:type="dxa"/>
            <w:vAlign w:val="center"/>
          </w:tcPr>
          <w:p w14:paraId="257422F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0.696–0.763</w:t>
            </w:r>
          </w:p>
        </w:tc>
        <w:tc>
          <w:tcPr>
            <w:tcW w:w="1060" w:type="dxa"/>
            <w:vAlign w:val="center"/>
          </w:tcPr>
          <w:p w14:paraId="736E6CF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0.581</w:t>
            </w:r>
          </w:p>
        </w:tc>
        <w:tc>
          <w:tcPr>
            <w:tcW w:w="1620" w:type="dxa"/>
            <w:vAlign w:val="center"/>
          </w:tcPr>
          <w:p w14:paraId="6E58318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0.531</w:t>
            </w:r>
          </w:p>
        </w:tc>
        <w:tc>
          <w:tcPr>
            <w:tcW w:w="1364" w:type="dxa"/>
            <w:vAlign w:val="center"/>
          </w:tcPr>
          <w:p w14:paraId="486FE4A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0.824</w:t>
            </w:r>
          </w:p>
        </w:tc>
      </w:tr>
      <w:tr w:rsidR="005016C1" w14:paraId="41B723D2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52C8AC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PLR</w:t>
            </w:r>
          </w:p>
        </w:tc>
        <w:tc>
          <w:tcPr>
            <w:tcW w:w="679" w:type="dxa"/>
            <w:vAlign w:val="center"/>
          </w:tcPr>
          <w:p w14:paraId="18D3B18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0.727</w:t>
            </w:r>
          </w:p>
        </w:tc>
        <w:tc>
          <w:tcPr>
            <w:tcW w:w="1916" w:type="dxa"/>
            <w:vAlign w:val="center"/>
          </w:tcPr>
          <w:p w14:paraId="0C4F6B3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0.694–0.761</w:t>
            </w:r>
          </w:p>
        </w:tc>
        <w:tc>
          <w:tcPr>
            <w:tcW w:w="1060" w:type="dxa"/>
            <w:vAlign w:val="center"/>
          </w:tcPr>
          <w:p w14:paraId="5DD082D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119.415</w:t>
            </w:r>
          </w:p>
        </w:tc>
        <w:tc>
          <w:tcPr>
            <w:tcW w:w="1620" w:type="dxa"/>
            <w:vAlign w:val="center"/>
          </w:tcPr>
          <w:p w14:paraId="2337F02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0.657</w:t>
            </w:r>
          </w:p>
        </w:tc>
        <w:tc>
          <w:tcPr>
            <w:tcW w:w="1364" w:type="dxa"/>
            <w:vAlign w:val="center"/>
          </w:tcPr>
          <w:p w14:paraId="3405130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0.703</w:t>
            </w:r>
          </w:p>
        </w:tc>
      </w:tr>
      <w:tr w:rsidR="005016C1" w14:paraId="4366618E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29E5FEF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lastRenderedPageBreak/>
              <w:t>SII+PLR</w:t>
            </w:r>
          </w:p>
        </w:tc>
        <w:tc>
          <w:tcPr>
            <w:tcW w:w="679" w:type="dxa"/>
            <w:vAlign w:val="center"/>
          </w:tcPr>
          <w:p w14:paraId="77721A3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0.727</w:t>
            </w:r>
          </w:p>
        </w:tc>
        <w:tc>
          <w:tcPr>
            <w:tcW w:w="1916" w:type="dxa"/>
            <w:vAlign w:val="center"/>
          </w:tcPr>
          <w:p w14:paraId="6F65D3A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0.694–0.761</w:t>
            </w:r>
          </w:p>
        </w:tc>
        <w:tc>
          <w:tcPr>
            <w:tcW w:w="1060" w:type="dxa"/>
            <w:vAlign w:val="center"/>
          </w:tcPr>
          <w:p w14:paraId="307595B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0.547</w:t>
            </w:r>
          </w:p>
        </w:tc>
        <w:tc>
          <w:tcPr>
            <w:tcW w:w="1620" w:type="dxa"/>
            <w:vAlign w:val="center"/>
          </w:tcPr>
          <w:p w14:paraId="29FE7F6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0.584</w:t>
            </w:r>
          </w:p>
        </w:tc>
        <w:tc>
          <w:tcPr>
            <w:tcW w:w="1364" w:type="dxa"/>
            <w:vAlign w:val="center"/>
          </w:tcPr>
          <w:p w14:paraId="236A630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0.776</w:t>
            </w:r>
          </w:p>
        </w:tc>
      </w:tr>
      <w:tr w:rsidR="005016C1" w14:paraId="6BA020CC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9B9662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NLR+PLR</w:t>
            </w:r>
          </w:p>
        </w:tc>
        <w:tc>
          <w:tcPr>
            <w:tcW w:w="679" w:type="dxa"/>
            <w:vAlign w:val="center"/>
          </w:tcPr>
          <w:p w14:paraId="68905FF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0.726</w:t>
            </w:r>
          </w:p>
        </w:tc>
        <w:tc>
          <w:tcPr>
            <w:tcW w:w="1916" w:type="dxa"/>
            <w:vAlign w:val="center"/>
          </w:tcPr>
          <w:p w14:paraId="05BDC43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0.692–0.759</w:t>
            </w:r>
          </w:p>
        </w:tc>
        <w:tc>
          <w:tcPr>
            <w:tcW w:w="1060" w:type="dxa"/>
            <w:vAlign w:val="center"/>
          </w:tcPr>
          <w:p w14:paraId="5C1C809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0.538</w:t>
            </w:r>
          </w:p>
        </w:tc>
        <w:tc>
          <w:tcPr>
            <w:tcW w:w="1620" w:type="dxa"/>
            <w:vAlign w:val="center"/>
          </w:tcPr>
          <w:p w14:paraId="4C7EE7B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0.611</w:t>
            </w:r>
          </w:p>
        </w:tc>
        <w:tc>
          <w:tcPr>
            <w:tcW w:w="1364" w:type="dxa"/>
            <w:vAlign w:val="center"/>
          </w:tcPr>
          <w:p w14:paraId="3B8B574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0.749</w:t>
            </w:r>
          </w:p>
        </w:tc>
      </w:tr>
      <w:tr w:rsidR="005016C1" w14:paraId="1D5FEB97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917226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NLR+SII+PLR</w:t>
            </w:r>
          </w:p>
        </w:tc>
        <w:tc>
          <w:tcPr>
            <w:tcW w:w="679" w:type="dxa"/>
            <w:vAlign w:val="center"/>
          </w:tcPr>
          <w:p w14:paraId="0790943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0.725</w:t>
            </w:r>
          </w:p>
        </w:tc>
        <w:tc>
          <w:tcPr>
            <w:tcW w:w="1916" w:type="dxa"/>
            <w:vAlign w:val="center"/>
          </w:tcPr>
          <w:p w14:paraId="50934CD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0.692–0.759</w:t>
            </w:r>
          </w:p>
        </w:tc>
        <w:tc>
          <w:tcPr>
            <w:tcW w:w="1060" w:type="dxa"/>
            <w:vAlign w:val="center"/>
          </w:tcPr>
          <w:p w14:paraId="3DF695F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0.520</w:t>
            </w:r>
          </w:p>
        </w:tc>
        <w:tc>
          <w:tcPr>
            <w:tcW w:w="1620" w:type="dxa"/>
            <w:vAlign w:val="center"/>
          </w:tcPr>
          <w:p w14:paraId="37E2F1E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0.687</w:t>
            </w:r>
          </w:p>
        </w:tc>
        <w:tc>
          <w:tcPr>
            <w:tcW w:w="1364" w:type="dxa"/>
            <w:vAlign w:val="center"/>
          </w:tcPr>
          <w:p w14:paraId="1866087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0.678</w:t>
            </w:r>
          </w:p>
        </w:tc>
      </w:tr>
      <w:tr w:rsidR="005016C1" w14:paraId="58BE7B08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3DDCD5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NLR+MLR+SII+SIRI</w:t>
            </w:r>
          </w:p>
        </w:tc>
        <w:tc>
          <w:tcPr>
            <w:tcW w:w="679" w:type="dxa"/>
            <w:vAlign w:val="center"/>
          </w:tcPr>
          <w:p w14:paraId="6F1B08A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0.723</w:t>
            </w:r>
          </w:p>
        </w:tc>
        <w:tc>
          <w:tcPr>
            <w:tcW w:w="1916" w:type="dxa"/>
            <w:vAlign w:val="center"/>
          </w:tcPr>
          <w:p w14:paraId="7B28A3A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0.689–0.756</w:t>
            </w:r>
          </w:p>
        </w:tc>
        <w:tc>
          <w:tcPr>
            <w:tcW w:w="1060" w:type="dxa"/>
            <w:vAlign w:val="center"/>
          </w:tcPr>
          <w:p w14:paraId="611BDA9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0.538</w:t>
            </w:r>
          </w:p>
        </w:tc>
        <w:tc>
          <w:tcPr>
            <w:tcW w:w="1620" w:type="dxa"/>
            <w:vAlign w:val="center"/>
          </w:tcPr>
          <w:p w14:paraId="049ED73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0.621</w:t>
            </w:r>
          </w:p>
        </w:tc>
        <w:tc>
          <w:tcPr>
            <w:tcW w:w="1364" w:type="dxa"/>
            <w:vAlign w:val="center"/>
          </w:tcPr>
          <w:p w14:paraId="5CB2F71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0.733</w:t>
            </w:r>
          </w:p>
        </w:tc>
      </w:tr>
      <w:tr w:rsidR="005016C1" w14:paraId="2D697DA0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1E82D2E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MLR+SII+SIRI</w:t>
            </w:r>
          </w:p>
        </w:tc>
        <w:tc>
          <w:tcPr>
            <w:tcW w:w="679" w:type="dxa"/>
            <w:vAlign w:val="center"/>
          </w:tcPr>
          <w:p w14:paraId="1BE1981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0.720</w:t>
            </w:r>
          </w:p>
        </w:tc>
        <w:tc>
          <w:tcPr>
            <w:tcW w:w="1916" w:type="dxa"/>
            <w:vAlign w:val="center"/>
          </w:tcPr>
          <w:p w14:paraId="3894C90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0.687–0.754</w:t>
            </w:r>
          </w:p>
        </w:tc>
        <w:tc>
          <w:tcPr>
            <w:tcW w:w="1060" w:type="dxa"/>
            <w:vAlign w:val="center"/>
          </w:tcPr>
          <w:p w14:paraId="3EF1ECF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0.545</w:t>
            </w:r>
          </w:p>
        </w:tc>
        <w:tc>
          <w:tcPr>
            <w:tcW w:w="1620" w:type="dxa"/>
            <w:vAlign w:val="center"/>
          </w:tcPr>
          <w:p w14:paraId="621D63A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0.607</w:t>
            </w:r>
          </w:p>
        </w:tc>
        <w:tc>
          <w:tcPr>
            <w:tcW w:w="1364" w:type="dxa"/>
            <w:vAlign w:val="center"/>
          </w:tcPr>
          <w:p w14:paraId="1C84CAE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0.742</w:t>
            </w:r>
          </w:p>
        </w:tc>
      </w:tr>
      <w:tr w:rsidR="005016C1" w14:paraId="20A72F26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3053E5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</w:t>
            </w:r>
          </w:p>
        </w:tc>
        <w:tc>
          <w:tcPr>
            <w:tcW w:w="679" w:type="dxa"/>
            <w:vAlign w:val="center"/>
          </w:tcPr>
          <w:p w14:paraId="3B345F1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0.719</w:t>
            </w:r>
          </w:p>
        </w:tc>
        <w:tc>
          <w:tcPr>
            <w:tcW w:w="1916" w:type="dxa"/>
            <w:vAlign w:val="center"/>
          </w:tcPr>
          <w:p w14:paraId="633037D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0.686–0.753</w:t>
            </w:r>
          </w:p>
        </w:tc>
        <w:tc>
          <w:tcPr>
            <w:tcW w:w="1060" w:type="dxa"/>
            <w:vAlign w:val="center"/>
          </w:tcPr>
          <w:p w14:paraId="4BDB081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0.529</w:t>
            </w:r>
          </w:p>
        </w:tc>
        <w:tc>
          <w:tcPr>
            <w:tcW w:w="1620" w:type="dxa"/>
            <w:vAlign w:val="center"/>
          </w:tcPr>
          <w:p w14:paraId="2CD199F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0.653</w:t>
            </w:r>
          </w:p>
        </w:tc>
        <w:tc>
          <w:tcPr>
            <w:tcW w:w="1364" w:type="dxa"/>
            <w:vAlign w:val="center"/>
          </w:tcPr>
          <w:p w14:paraId="000D7DF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0.692</w:t>
            </w:r>
          </w:p>
        </w:tc>
      </w:tr>
      <w:tr w:rsidR="005016C1" w14:paraId="191F47B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8C88F4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NLR+MLR+SII+AISI</w:t>
            </w:r>
          </w:p>
        </w:tc>
        <w:tc>
          <w:tcPr>
            <w:tcW w:w="679" w:type="dxa"/>
            <w:vAlign w:val="center"/>
          </w:tcPr>
          <w:p w14:paraId="512DB9C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0.719</w:t>
            </w:r>
          </w:p>
        </w:tc>
        <w:tc>
          <w:tcPr>
            <w:tcW w:w="1916" w:type="dxa"/>
            <w:vAlign w:val="center"/>
          </w:tcPr>
          <w:p w14:paraId="623C4A4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0.686–0.753</w:t>
            </w:r>
          </w:p>
        </w:tc>
        <w:tc>
          <w:tcPr>
            <w:tcW w:w="1060" w:type="dxa"/>
            <w:vAlign w:val="center"/>
          </w:tcPr>
          <w:p w14:paraId="3DFB4B5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0.529</w:t>
            </w:r>
          </w:p>
        </w:tc>
        <w:tc>
          <w:tcPr>
            <w:tcW w:w="1620" w:type="dxa"/>
            <w:vAlign w:val="center"/>
          </w:tcPr>
          <w:p w14:paraId="6C86C4A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0.653</w:t>
            </w:r>
          </w:p>
        </w:tc>
        <w:tc>
          <w:tcPr>
            <w:tcW w:w="1364" w:type="dxa"/>
            <w:vAlign w:val="center"/>
          </w:tcPr>
          <w:p w14:paraId="0933891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0.692</w:t>
            </w:r>
          </w:p>
        </w:tc>
      </w:tr>
      <w:tr w:rsidR="005016C1" w14:paraId="7DA80E49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0101EA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MLR+SIRI+AISI</w:t>
            </w:r>
          </w:p>
        </w:tc>
        <w:tc>
          <w:tcPr>
            <w:tcW w:w="679" w:type="dxa"/>
            <w:vAlign w:val="center"/>
          </w:tcPr>
          <w:p w14:paraId="6576178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0.716</w:t>
            </w:r>
          </w:p>
        </w:tc>
        <w:tc>
          <w:tcPr>
            <w:tcW w:w="1916" w:type="dxa"/>
            <w:vAlign w:val="center"/>
          </w:tcPr>
          <w:p w14:paraId="7E71B53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0.682–0.75</w:t>
            </w:r>
          </w:p>
        </w:tc>
        <w:tc>
          <w:tcPr>
            <w:tcW w:w="1060" w:type="dxa"/>
            <w:vAlign w:val="center"/>
          </w:tcPr>
          <w:p w14:paraId="6B40EB2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0.531</w:t>
            </w:r>
          </w:p>
        </w:tc>
        <w:tc>
          <w:tcPr>
            <w:tcW w:w="1620" w:type="dxa"/>
            <w:vAlign w:val="center"/>
          </w:tcPr>
          <w:p w14:paraId="3489DC4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0.662</w:t>
            </w:r>
          </w:p>
        </w:tc>
        <w:tc>
          <w:tcPr>
            <w:tcW w:w="1364" w:type="dxa"/>
            <w:vAlign w:val="center"/>
          </w:tcPr>
          <w:p w14:paraId="27D3A68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0.678</w:t>
            </w:r>
          </w:p>
        </w:tc>
      </w:tr>
      <w:tr w:rsidR="005016C1" w14:paraId="0288ACAC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338FBC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</w:t>
            </w:r>
          </w:p>
        </w:tc>
        <w:tc>
          <w:tcPr>
            <w:tcW w:w="679" w:type="dxa"/>
            <w:vAlign w:val="center"/>
          </w:tcPr>
          <w:p w14:paraId="2C200BD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0.711</w:t>
            </w:r>
          </w:p>
        </w:tc>
        <w:tc>
          <w:tcPr>
            <w:tcW w:w="1916" w:type="dxa"/>
            <w:vAlign w:val="center"/>
          </w:tcPr>
          <w:p w14:paraId="6472E4F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0.677–0.745</w:t>
            </w:r>
          </w:p>
        </w:tc>
        <w:tc>
          <w:tcPr>
            <w:tcW w:w="1060" w:type="dxa"/>
            <w:vAlign w:val="center"/>
          </w:tcPr>
          <w:p w14:paraId="26C6918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0.510</w:t>
            </w:r>
          </w:p>
        </w:tc>
        <w:tc>
          <w:tcPr>
            <w:tcW w:w="1620" w:type="dxa"/>
            <w:vAlign w:val="center"/>
          </w:tcPr>
          <w:p w14:paraId="2AC8B71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</w:t>
            </w:r>
          </w:p>
        </w:tc>
        <w:tc>
          <w:tcPr>
            <w:tcW w:w="1364" w:type="dxa"/>
            <w:vAlign w:val="center"/>
          </w:tcPr>
          <w:p w14:paraId="7123B94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0.616</w:t>
            </w:r>
          </w:p>
        </w:tc>
      </w:tr>
      <w:tr w:rsidR="005016C1" w14:paraId="14692D60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054F2F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MLR+SII+AISI</w:t>
            </w:r>
          </w:p>
        </w:tc>
        <w:tc>
          <w:tcPr>
            <w:tcW w:w="679" w:type="dxa"/>
            <w:vAlign w:val="center"/>
          </w:tcPr>
          <w:p w14:paraId="65F9B53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0.710</w:t>
            </w:r>
          </w:p>
        </w:tc>
        <w:tc>
          <w:tcPr>
            <w:tcW w:w="1916" w:type="dxa"/>
            <w:vAlign w:val="center"/>
          </w:tcPr>
          <w:p w14:paraId="37A9D46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0.676–0.744</w:t>
            </w:r>
          </w:p>
        </w:tc>
        <w:tc>
          <w:tcPr>
            <w:tcW w:w="1060" w:type="dxa"/>
            <w:vAlign w:val="center"/>
          </w:tcPr>
          <w:p w14:paraId="0946299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0.524</w:t>
            </w:r>
          </w:p>
        </w:tc>
        <w:tc>
          <w:tcPr>
            <w:tcW w:w="1620" w:type="dxa"/>
            <w:vAlign w:val="center"/>
          </w:tcPr>
          <w:p w14:paraId="63B66C3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0.676</w:t>
            </w:r>
          </w:p>
        </w:tc>
        <w:tc>
          <w:tcPr>
            <w:tcW w:w="1364" w:type="dxa"/>
            <w:vAlign w:val="center"/>
          </w:tcPr>
          <w:p w14:paraId="68620BB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0.644</w:t>
            </w:r>
          </w:p>
        </w:tc>
      </w:tr>
      <w:tr w:rsidR="005016C1" w14:paraId="0F8801DB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21FE7BF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NLR+SIRI+AISI</w:t>
            </w:r>
          </w:p>
        </w:tc>
        <w:tc>
          <w:tcPr>
            <w:tcW w:w="679" w:type="dxa"/>
            <w:vAlign w:val="center"/>
          </w:tcPr>
          <w:p w14:paraId="3AE58BA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0.705</w:t>
            </w:r>
          </w:p>
        </w:tc>
        <w:tc>
          <w:tcPr>
            <w:tcW w:w="1916" w:type="dxa"/>
            <w:vAlign w:val="center"/>
          </w:tcPr>
          <w:p w14:paraId="132AEA2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0.67–0.739</w:t>
            </w:r>
          </w:p>
        </w:tc>
        <w:tc>
          <w:tcPr>
            <w:tcW w:w="1060" w:type="dxa"/>
            <w:vAlign w:val="center"/>
          </w:tcPr>
          <w:p w14:paraId="70665A6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0.536</w:t>
            </w:r>
          </w:p>
        </w:tc>
        <w:tc>
          <w:tcPr>
            <w:tcW w:w="1620" w:type="dxa"/>
            <w:vAlign w:val="center"/>
          </w:tcPr>
          <w:p w14:paraId="21A7C32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0.671</w:t>
            </w:r>
          </w:p>
        </w:tc>
        <w:tc>
          <w:tcPr>
            <w:tcW w:w="1364" w:type="dxa"/>
            <w:vAlign w:val="center"/>
          </w:tcPr>
          <w:p w14:paraId="3BF70BA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0.658</w:t>
            </w:r>
          </w:p>
        </w:tc>
      </w:tr>
      <w:tr w:rsidR="005016C1" w14:paraId="00401E19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FBBFAC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SII+SIRI+AISI</w:t>
            </w:r>
          </w:p>
        </w:tc>
        <w:tc>
          <w:tcPr>
            <w:tcW w:w="679" w:type="dxa"/>
            <w:vAlign w:val="center"/>
          </w:tcPr>
          <w:p w14:paraId="198FDA4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0.705</w:t>
            </w:r>
          </w:p>
        </w:tc>
        <w:tc>
          <w:tcPr>
            <w:tcW w:w="1916" w:type="dxa"/>
            <w:vAlign w:val="center"/>
          </w:tcPr>
          <w:p w14:paraId="3EB52AD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0.671–0.74</w:t>
            </w:r>
          </w:p>
        </w:tc>
        <w:tc>
          <w:tcPr>
            <w:tcW w:w="1060" w:type="dxa"/>
            <w:vAlign w:val="center"/>
          </w:tcPr>
          <w:p w14:paraId="473A10B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0.544</w:t>
            </w:r>
          </w:p>
        </w:tc>
        <w:tc>
          <w:tcPr>
            <w:tcW w:w="1620" w:type="dxa"/>
            <w:vAlign w:val="center"/>
          </w:tcPr>
          <w:p w14:paraId="199F16D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0.651</w:t>
            </w:r>
          </w:p>
        </w:tc>
        <w:tc>
          <w:tcPr>
            <w:tcW w:w="1364" w:type="dxa"/>
            <w:vAlign w:val="center"/>
          </w:tcPr>
          <w:p w14:paraId="073B127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0.676</w:t>
            </w:r>
          </w:p>
        </w:tc>
      </w:tr>
      <w:tr w:rsidR="005016C1" w14:paraId="0667C46B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6CF67C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NLR+SII+SIRI+AISI</w:t>
            </w:r>
          </w:p>
        </w:tc>
        <w:tc>
          <w:tcPr>
            <w:tcW w:w="679" w:type="dxa"/>
            <w:vAlign w:val="center"/>
          </w:tcPr>
          <w:p w14:paraId="4DCCBD5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0.704</w:t>
            </w:r>
          </w:p>
        </w:tc>
        <w:tc>
          <w:tcPr>
            <w:tcW w:w="1916" w:type="dxa"/>
            <w:vAlign w:val="center"/>
          </w:tcPr>
          <w:p w14:paraId="4289AE5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0.67–0.738</w:t>
            </w:r>
          </w:p>
        </w:tc>
        <w:tc>
          <w:tcPr>
            <w:tcW w:w="1060" w:type="dxa"/>
            <w:vAlign w:val="center"/>
          </w:tcPr>
          <w:p w14:paraId="36F22EB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0.542</w:t>
            </w:r>
          </w:p>
        </w:tc>
        <w:tc>
          <w:tcPr>
            <w:tcW w:w="1620" w:type="dxa"/>
            <w:vAlign w:val="center"/>
          </w:tcPr>
          <w:p w14:paraId="03F7575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0.655</w:t>
            </w:r>
          </w:p>
        </w:tc>
        <w:tc>
          <w:tcPr>
            <w:tcW w:w="1364" w:type="dxa"/>
            <w:vAlign w:val="center"/>
          </w:tcPr>
          <w:p w14:paraId="42DF2A5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0.669</w:t>
            </w:r>
          </w:p>
        </w:tc>
      </w:tr>
      <w:tr w:rsidR="005016C1" w14:paraId="4ABDAE7D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5E6DF9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</w:t>
            </w:r>
          </w:p>
        </w:tc>
        <w:tc>
          <w:tcPr>
            <w:tcW w:w="679" w:type="dxa"/>
            <w:vAlign w:val="center"/>
          </w:tcPr>
          <w:p w14:paraId="151B74F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0.703</w:t>
            </w:r>
          </w:p>
        </w:tc>
        <w:tc>
          <w:tcPr>
            <w:tcW w:w="1916" w:type="dxa"/>
            <w:vAlign w:val="center"/>
          </w:tcPr>
          <w:p w14:paraId="5963503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0.668–0.737</w:t>
            </w:r>
          </w:p>
        </w:tc>
        <w:tc>
          <w:tcPr>
            <w:tcW w:w="1060" w:type="dxa"/>
            <w:vAlign w:val="center"/>
          </w:tcPr>
          <w:p w14:paraId="520A47E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0.539</w:t>
            </w:r>
          </w:p>
        </w:tc>
        <w:tc>
          <w:tcPr>
            <w:tcW w:w="1620" w:type="dxa"/>
            <w:vAlign w:val="center"/>
          </w:tcPr>
          <w:p w14:paraId="6F75E3B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0.623</w:t>
            </w:r>
          </w:p>
        </w:tc>
        <w:tc>
          <w:tcPr>
            <w:tcW w:w="1364" w:type="dxa"/>
            <w:vAlign w:val="center"/>
          </w:tcPr>
          <w:p w14:paraId="18AD485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0.712</w:t>
            </w:r>
          </w:p>
        </w:tc>
      </w:tr>
      <w:tr w:rsidR="005016C1" w14:paraId="5238246E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9DBCCA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NLR+SII+AISI</w:t>
            </w:r>
          </w:p>
        </w:tc>
        <w:tc>
          <w:tcPr>
            <w:tcW w:w="679" w:type="dxa"/>
            <w:vAlign w:val="center"/>
          </w:tcPr>
          <w:p w14:paraId="3047C57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0.703</w:t>
            </w:r>
          </w:p>
        </w:tc>
        <w:tc>
          <w:tcPr>
            <w:tcW w:w="1916" w:type="dxa"/>
            <w:vAlign w:val="center"/>
          </w:tcPr>
          <w:p w14:paraId="4C6F3E0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0.669–0.738</w:t>
            </w:r>
          </w:p>
        </w:tc>
        <w:tc>
          <w:tcPr>
            <w:tcW w:w="1060" w:type="dxa"/>
            <w:vAlign w:val="center"/>
          </w:tcPr>
          <w:p w14:paraId="62AC27B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0.525</w:t>
            </w:r>
          </w:p>
        </w:tc>
        <w:tc>
          <w:tcPr>
            <w:tcW w:w="1620" w:type="dxa"/>
            <w:vAlign w:val="center"/>
          </w:tcPr>
          <w:p w14:paraId="017BF9F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0.699</w:t>
            </w:r>
          </w:p>
        </w:tc>
        <w:tc>
          <w:tcPr>
            <w:tcW w:w="1364" w:type="dxa"/>
            <w:vAlign w:val="center"/>
          </w:tcPr>
          <w:p w14:paraId="0C31167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0.626</w:t>
            </w:r>
          </w:p>
        </w:tc>
      </w:tr>
      <w:tr w:rsidR="005016C1" w14:paraId="3799518D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EDA7AB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SIRI+AISI</w:t>
            </w:r>
          </w:p>
        </w:tc>
        <w:tc>
          <w:tcPr>
            <w:tcW w:w="679" w:type="dxa"/>
            <w:vAlign w:val="center"/>
          </w:tcPr>
          <w:p w14:paraId="2EA1E20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0.702</w:t>
            </w:r>
          </w:p>
        </w:tc>
        <w:tc>
          <w:tcPr>
            <w:tcW w:w="1916" w:type="dxa"/>
            <w:vAlign w:val="center"/>
          </w:tcPr>
          <w:p w14:paraId="1368AE1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0.668–0.737</w:t>
            </w:r>
          </w:p>
        </w:tc>
        <w:tc>
          <w:tcPr>
            <w:tcW w:w="1060" w:type="dxa"/>
            <w:vAlign w:val="center"/>
          </w:tcPr>
          <w:p w14:paraId="31EC4F4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0.534</w:t>
            </w:r>
          </w:p>
        </w:tc>
        <w:tc>
          <w:tcPr>
            <w:tcW w:w="1620" w:type="dxa"/>
            <w:vAlign w:val="center"/>
          </w:tcPr>
          <w:p w14:paraId="51AA07D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0.687</w:t>
            </w:r>
          </w:p>
        </w:tc>
        <w:tc>
          <w:tcPr>
            <w:tcW w:w="1364" w:type="dxa"/>
            <w:vAlign w:val="center"/>
          </w:tcPr>
          <w:p w14:paraId="02FCCEE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0.632</w:t>
            </w:r>
          </w:p>
        </w:tc>
      </w:tr>
      <w:tr w:rsidR="005016C1" w14:paraId="5D20DD4D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FDA507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SII+AISI</w:t>
            </w:r>
          </w:p>
        </w:tc>
        <w:tc>
          <w:tcPr>
            <w:tcW w:w="679" w:type="dxa"/>
            <w:vAlign w:val="center"/>
          </w:tcPr>
          <w:p w14:paraId="454D9F3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0.700</w:t>
            </w:r>
          </w:p>
        </w:tc>
        <w:tc>
          <w:tcPr>
            <w:tcW w:w="1916" w:type="dxa"/>
            <w:vAlign w:val="center"/>
          </w:tcPr>
          <w:p w14:paraId="4DE23E2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0.666–0.735</w:t>
            </w:r>
          </w:p>
        </w:tc>
        <w:tc>
          <w:tcPr>
            <w:tcW w:w="1060" w:type="dxa"/>
            <w:vAlign w:val="center"/>
          </w:tcPr>
          <w:p w14:paraId="7B78107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0.533</w:t>
            </w:r>
          </w:p>
        </w:tc>
        <w:tc>
          <w:tcPr>
            <w:tcW w:w="1620" w:type="dxa"/>
            <w:vAlign w:val="center"/>
          </w:tcPr>
          <w:p w14:paraId="481CE0C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0.678</w:t>
            </w:r>
          </w:p>
        </w:tc>
        <w:tc>
          <w:tcPr>
            <w:tcW w:w="1364" w:type="dxa"/>
            <w:vAlign w:val="center"/>
          </w:tcPr>
          <w:p w14:paraId="16E7FEA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0.653</w:t>
            </w:r>
          </w:p>
        </w:tc>
      </w:tr>
      <w:tr w:rsidR="005016C1" w14:paraId="54BA6211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0D6B94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NLR+MLR+AISI</w:t>
            </w:r>
          </w:p>
        </w:tc>
        <w:tc>
          <w:tcPr>
            <w:tcW w:w="679" w:type="dxa"/>
            <w:vAlign w:val="center"/>
          </w:tcPr>
          <w:p w14:paraId="588DA3C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0.700</w:t>
            </w:r>
          </w:p>
        </w:tc>
        <w:tc>
          <w:tcPr>
            <w:tcW w:w="1916" w:type="dxa"/>
            <w:vAlign w:val="center"/>
          </w:tcPr>
          <w:p w14:paraId="4CD0760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0.666–0.734</w:t>
            </w:r>
          </w:p>
        </w:tc>
        <w:tc>
          <w:tcPr>
            <w:tcW w:w="1060" w:type="dxa"/>
            <w:vAlign w:val="center"/>
          </w:tcPr>
          <w:p w14:paraId="744D1D5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0.528</w:t>
            </w:r>
          </w:p>
        </w:tc>
        <w:tc>
          <w:tcPr>
            <w:tcW w:w="1620" w:type="dxa"/>
            <w:vAlign w:val="center"/>
          </w:tcPr>
          <w:p w14:paraId="4D6ABBC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0.669</w:t>
            </w:r>
          </w:p>
        </w:tc>
        <w:tc>
          <w:tcPr>
            <w:tcW w:w="1364" w:type="dxa"/>
            <w:vAlign w:val="center"/>
          </w:tcPr>
          <w:p w14:paraId="12B2141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0.642</w:t>
            </w:r>
          </w:p>
        </w:tc>
      </w:tr>
      <w:tr w:rsidR="005016C1" w14:paraId="7577C565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D51159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MLR+AISI</w:t>
            </w:r>
          </w:p>
        </w:tc>
        <w:tc>
          <w:tcPr>
            <w:tcW w:w="679" w:type="dxa"/>
            <w:vAlign w:val="center"/>
          </w:tcPr>
          <w:p w14:paraId="7AB645E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0.698</w:t>
            </w:r>
          </w:p>
        </w:tc>
        <w:tc>
          <w:tcPr>
            <w:tcW w:w="1916" w:type="dxa"/>
            <w:vAlign w:val="center"/>
          </w:tcPr>
          <w:p w14:paraId="3DA3A48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0.663–0.732</w:t>
            </w:r>
          </w:p>
        </w:tc>
        <w:tc>
          <w:tcPr>
            <w:tcW w:w="1060" w:type="dxa"/>
            <w:vAlign w:val="center"/>
          </w:tcPr>
          <w:p w14:paraId="49EB962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0.512</w:t>
            </w:r>
          </w:p>
        </w:tc>
        <w:tc>
          <w:tcPr>
            <w:tcW w:w="1620" w:type="dxa"/>
            <w:vAlign w:val="center"/>
          </w:tcPr>
          <w:p w14:paraId="6DEC181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</w:t>
            </w:r>
          </w:p>
        </w:tc>
        <w:tc>
          <w:tcPr>
            <w:tcW w:w="1364" w:type="dxa"/>
            <w:vAlign w:val="center"/>
          </w:tcPr>
          <w:p w14:paraId="156597A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0.596</w:t>
            </w:r>
          </w:p>
        </w:tc>
      </w:tr>
      <w:tr w:rsidR="005016C1" w14:paraId="47815CBB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EDCAAD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NLR+AISI</w:t>
            </w:r>
          </w:p>
        </w:tc>
        <w:tc>
          <w:tcPr>
            <w:tcW w:w="679" w:type="dxa"/>
            <w:vAlign w:val="center"/>
          </w:tcPr>
          <w:p w14:paraId="429259A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0.697</w:t>
            </w:r>
          </w:p>
        </w:tc>
        <w:tc>
          <w:tcPr>
            <w:tcW w:w="1916" w:type="dxa"/>
            <w:vAlign w:val="center"/>
          </w:tcPr>
          <w:p w14:paraId="03868FA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0.663–0.732</w:t>
            </w:r>
          </w:p>
        </w:tc>
        <w:tc>
          <w:tcPr>
            <w:tcW w:w="1060" w:type="dxa"/>
            <w:vAlign w:val="center"/>
          </w:tcPr>
          <w:p w14:paraId="5C41925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0.521</w:t>
            </w:r>
          </w:p>
        </w:tc>
        <w:tc>
          <w:tcPr>
            <w:tcW w:w="1620" w:type="dxa"/>
            <w:vAlign w:val="center"/>
          </w:tcPr>
          <w:p w14:paraId="5A97246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0.717</w:t>
            </w:r>
          </w:p>
        </w:tc>
        <w:tc>
          <w:tcPr>
            <w:tcW w:w="1364" w:type="dxa"/>
            <w:vAlign w:val="center"/>
          </w:tcPr>
          <w:p w14:paraId="735CBB1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0.600</w:t>
            </w:r>
          </w:p>
        </w:tc>
      </w:tr>
      <w:tr w:rsidR="005016C1" w14:paraId="7040761F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48CF5EF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NLR+SII+SIRI</w:t>
            </w:r>
          </w:p>
        </w:tc>
        <w:tc>
          <w:tcPr>
            <w:tcW w:w="679" w:type="dxa"/>
            <w:vAlign w:val="center"/>
          </w:tcPr>
          <w:p w14:paraId="567A9B7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0.697</w:t>
            </w:r>
          </w:p>
        </w:tc>
        <w:tc>
          <w:tcPr>
            <w:tcW w:w="1916" w:type="dxa"/>
            <w:vAlign w:val="center"/>
          </w:tcPr>
          <w:p w14:paraId="38AC1D5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0.662–0.731</w:t>
            </w:r>
          </w:p>
        </w:tc>
        <w:tc>
          <w:tcPr>
            <w:tcW w:w="1060" w:type="dxa"/>
            <w:vAlign w:val="center"/>
          </w:tcPr>
          <w:p w14:paraId="3DEE9A6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0.529</w:t>
            </w:r>
          </w:p>
        </w:tc>
        <w:tc>
          <w:tcPr>
            <w:tcW w:w="1620" w:type="dxa"/>
            <w:vAlign w:val="center"/>
          </w:tcPr>
          <w:p w14:paraId="05A533D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0.671</w:t>
            </w:r>
          </w:p>
        </w:tc>
        <w:tc>
          <w:tcPr>
            <w:tcW w:w="1364" w:type="dxa"/>
            <w:vAlign w:val="center"/>
          </w:tcPr>
          <w:p w14:paraId="2DC16B5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0.660</w:t>
            </w:r>
          </w:p>
        </w:tc>
      </w:tr>
      <w:tr w:rsidR="005016C1" w14:paraId="5AA2F3BA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4006AF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AISI</w:t>
            </w:r>
          </w:p>
        </w:tc>
        <w:tc>
          <w:tcPr>
            <w:tcW w:w="679" w:type="dxa"/>
            <w:vAlign w:val="center"/>
          </w:tcPr>
          <w:p w14:paraId="4F14483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0.696</w:t>
            </w:r>
          </w:p>
        </w:tc>
        <w:tc>
          <w:tcPr>
            <w:tcW w:w="1916" w:type="dxa"/>
            <w:vAlign w:val="center"/>
          </w:tcPr>
          <w:p w14:paraId="58225E2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0.662–0.731</w:t>
            </w:r>
          </w:p>
        </w:tc>
        <w:tc>
          <w:tcPr>
            <w:tcW w:w="1060" w:type="dxa"/>
            <w:vAlign w:val="center"/>
          </w:tcPr>
          <w:p w14:paraId="3982327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463.369</w:t>
            </w:r>
          </w:p>
        </w:tc>
        <w:tc>
          <w:tcPr>
            <w:tcW w:w="1620" w:type="dxa"/>
            <w:vAlign w:val="center"/>
          </w:tcPr>
          <w:p w14:paraId="52D7D41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0.706</w:t>
            </w:r>
          </w:p>
        </w:tc>
        <w:tc>
          <w:tcPr>
            <w:tcW w:w="1364" w:type="dxa"/>
            <w:vAlign w:val="center"/>
          </w:tcPr>
          <w:p w14:paraId="3CEFE7F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0.610</w:t>
            </w:r>
          </w:p>
        </w:tc>
      </w:tr>
      <w:tr w:rsidR="005016C1" w14:paraId="1374C318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86D103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</w:t>
            </w:r>
          </w:p>
        </w:tc>
        <w:tc>
          <w:tcPr>
            <w:tcW w:w="679" w:type="dxa"/>
            <w:vAlign w:val="center"/>
          </w:tcPr>
          <w:p w14:paraId="4B14128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0.694</w:t>
            </w:r>
          </w:p>
        </w:tc>
        <w:tc>
          <w:tcPr>
            <w:tcW w:w="1916" w:type="dxa"/>
            <w:vAlign w:val="center"/>
          </w:tcPr>
          <w:p w14:paraId="5C17AB3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0.66–0.729</w:t>
            </w:r>
          </w:p>
        </w:tc>
        <w:tc>
          <w:tcPr>
            <w:tcW w:w="1060" w:type="dxa"/>
            <w:vAlign w:val="center"/>
          </w:tcPr>
          <w:p w14:paraId="1311607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714.403</w:t>
            </w:r>
          </w:p>
        </w:tc>
        <w:tc>
          <w:tcPr>
            <w:tcW w:w="1620" w:type="dxa"/>
            <w:vAlign w:val="center"/>
          </w:tcPr>
          <w:p w14:paraId="1CAD664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0.584</w:t>
            </w:r>
          </w:p>
        </w:tc>
        <w:tc>
          <w:tcPr>
            <w:tcW w:w="1364" w:type="dxa"/>
            <w:vAlign w:val="center"/>
          </w:tcPr>
          <w:p w14:paraId="4339977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0.740</w:t>
            </w:r>
          </w:p>
        </w:tc>
      </w:tr>
      <w:tr w:rsidR="005016C1" w14:paraId="6E500863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16D23C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</w:t>
            </w:r>
          </w:p>
        </w:tc>
        <w:tc>
          <w:tcPr>
            <w:tcW w:w="679" w:type="dxa"/>
            <w:vAlign w:val="center"/>
          </w:tcPr>
          <w:p w14:paraId="530305CD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0.680</w:t>
            </w:r>
          </w:p>
        </w:tc>
        <w:tc>
          <w:tcPr>
            <w:tcW w:w="1916" w:type="dxa"/>
            <w:vAlign w:val="center"/>
          </w:tcPr>
          <w:p w14:paraId="3602684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0.645–0.715</w:t>
            </w:r>
          </w:p>
        </w:tc>
        <w:tc>
          <w:tcPr>
            <w:tcW w:w="1060" w:type="dxa"/>
            <w:vAlign w:val="center"/>
          </w:tcPr>
          <w:p w14:paraId="156688A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0.520</w:t>
            </w:r>
          </w:p>
        </w:tc>
        <w:tc>
          <w:tcPr>
            <w:tcW w:w="1620" w:type="dxa"/>
            <w:vAlign w:val="center"/>
          </w:tcPr>
          <w:p w14:paraId="1995AFB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0.648</w:t>
            </w:r>
          </w:p>
        </w:tc>
        <w:tc>
          <w:tcPr>
            <w:tcW w:w="1364" w:type="dxa"/>
            <w:vAlign w:val="center"/>
          </w:tcPr>
          <w:p w14:paraId="1E81A2D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0.635</w:t>
            </w:r>
          </w:p>
        </w:tc>
      </w:tr>
      <w:tr w:rsidR="005016C1" w14:paraId="69D309B2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0F5E9D5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NLR+MLR+SIRI</w:t>
            </w:r>
          </w:p>
        </w:tc>
        <w:tc>
          <w:tcPr>
            <w:tcW w:w="679" w:type="dxa"/>
            <w:vAlign w:val="center"/>
          </w:tcPr>
          <w:p w14:paraId="3BC7420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0.680</w:t>
            </w:r>
          </w:p>
        </w:tc>
        <w:tc>
          <w:tcPr>
            <w:tcW w:w="1916" w:type="dxa"/>
            <w:vAlign w:val="center"/>
          </w:tcPr>
          <w:p w14:paraId="663C4F6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0.645–0.716</w:t>
            </w:r>
          </w:p>
        </w:tc>
        <w:tc>
          <w:tcPr>
            <w:tcW w:w="1060" w:type="dxa"/>
            <w:vAlign w:val="center"/>
          </w:tcPr>
          <w:p w14:paraId="32BEBB8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0.519</w:t>
            </w:r>
          </w:p>
        </w:tc>
        <w:tc>
          <w:tcPr>
            <w:tcW w:w="1620" w:type="dxa"/>
            <w:vAlign w:val="center"/>
          </w:tcPr>
          <w:p w14:paraId="5A2CB162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0.651</w:t>
            </w:r>
          </w:p>
        </w:tc>
        <w:tc>
          <w:tcPr>
            <w:tcW w:w="1364" w:type="dxa"/>
            <w:vAlign w:val="center"/>
          </w:tcPr>
          <w:p w14:paraId="7F9DF52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0.632</w:t>
            </w:r>
          </w:p>
        </w:tc>
      </w:tr>
      <w:tr w:rsidR="005016C1" w14:paraId="219B52E1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6027EFC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SII+SIRI</w:t>
            </w:r>
          </w:p>
        </w:tc>
        <w:tc>
          <w:tcPr>
            <w:tcW w:w="679" w:type="dxa"/>
            <w:vAlign w:val="center"/>
          </w:tcPr>
          <w:p w14:paraId="772626F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0.676</w:t>
            </w:r>
          </w:p>
        </w:tc>
        <w:tc>
          <w:tcPr>
            <w:tcW w:w="1916" w:type="dxa"/>
            <w:vAlign w:val="center"/>
          </w:tcPr>
          <w:p w14:paraId="0DB0C53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0.641–0.711</w:t>
            </w:r>
          </w:p>
        </w:tc>
        <w:tc>
          <w:tcPr>
            <w:tcW w:w="1060" w:type="dxa"/>
            <w:vAlign w:val="center"/>
          </w:tcPr>
          <w:p w14:paraId="518B9F5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0.518</w:t>
            </w:r>
          </w:p>
        </w:tc>
        <w:tc>
          <w:tcPr>
            <w:tcW w:w="1620" w:type="dxa"/>
            <w:vAlign w:val="center"/>
          </w:tcPr>
          <w:p w14:paraId="746C687A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0.708</w:t>
            </w:r>
          </w:p>
        </w:tc>
        <w:tc>
          <w:tcPr>
            <w:tcW w:w="1364" w:type="dxa"/>
            <w:vAlign w:val="center"/>
          </w:tcPr>
          <w:p w14:paraId="7DF10009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0.584</w:t>
            </w:r>
          </w:p>
        </w:tc>
      </w:tr>
      <w:tr w:rsidR="005016C1" w14:paraId="577C2A40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EC75415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</w:t>
            </w:r>
          </w:p>
        </w:tc>
        <w:tc>
          <w:tcPr>
            <w:tcW w:w="679" w:type="dxa"/>
            <w:vAlign w:val="center"/>
          </w:tcPr>
          <w:p w14:paraId="1FF19B5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0.669</w:t>
            </w:r>
          </w:p>
        </w:tc>
        <w:tc>
          <w:tcPr>
            <w:tcW w:w="1916" w:type="dxa"/>
            <w:vAlign w:val="center"/>
          </w:tcPr>
          <w:p w14:paraId="12E25B0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0.633–0.705</w:t>
            </w:r>
          </w:p>
        </w:tc>
        <w:tc>
          <w:tcPr>
            <w:tcW w:w="1060" w:type="dxa"/>
            <w:vAlign w:val="center"/>
          </w:tcPr>
          <w:p w14:paraId="10CA5138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0.358</w:t>
            </w:r>
          </w:p>
        </w:tc>
        <w:tc>
          <w:tcPr>
            <w:tcW w:w="1620" w:type="dxa"/>
            <w:vAlign w:val="center"/>
          </w:tcPr>
          <w:p w14:paraId="3C9A7DA0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0.669</w:t>
            </w:r>
          </w:p>
        </w:tc>
        <w:tc>
          <w:tcPr>
            <w:tcW w:w="1364" w:type="dxa"/>
            <w:vAlign w:val="center"/>
          </w:tcPr>
          <w:p w14:paraId="0DD24A6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0.605</w:t>
            </w:r>
          </w:p>
        </w:tc>
      </w:tr>
      <w:tr w:rsidR="005016C1" w14:paraId="2D1FD1FC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516DD03C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MLR+SIRI</w:t>
            </w:r>
          </w:p>
        </w:tc>
        <w:tc>
          <w:tcPr>
            <w:tcW w:w="679" w:type="dxa"/>
            <w:vAlign w:val="center"/>
          </w:tcPr>
          <w:p w14:paraId="7CDA78B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0.669</w:t>
            </w:r>
          </w:p>
        </w:tc>
        <w:tc>
          <w:tcPr>
            <w:tcW w:w="1916" w:type="dxa"/>
            <w:vAlign w:val="center"/>
          </w:tcPr>
          <w:p w14:paraId="64560C6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0.634–0.705</w:t>
            </w:r>
          </w:p>
        </w:tc>
        <w:tc>
          <w:tcPr>
            <w:tcW w:w="1060" w:type="dxa"/>
            <w:vAlign w:val="center"/>
          </w:tcPr>
          <w:p w14:paraId="5426921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0.501</w:t>
            </w:r>
          </w:p>
        </w:tc>
        <w:tc>
          <w:tcPr>
            <w:tcW w:w="1620" w:type="dxa"/>
            <w:vAlign w:val="center"/>
          </w:tcPr>
          <w:p w14:paraId="66BEC7C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0.690</w:t>
            </w:r>
          </w:p>
        </w:tc>
        <w:tc>
          <w:tcPr>
            <w:tcW w:w="1364" w:type="dxa"/>
            <w:vAlign w:val="center"/>
          </w:tcPr>
          <w:p w14:paraId="400223AF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0.587</w:t>
            </w:r>
          </w:p>
        </w:tc>
      </w:tr>
      <w:tr w:rsidR="005016C1" w14:paraId="2931B756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8C7691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NLR+SIRI</w:t>
            </w:r>
          </w:p>
        </w:tc>
        <w:tc>
          <w:tcPr>
            <w:tcW w:w="679" w:type="dxa"/>
            <w:vAlign w:val="center"/>
          </w:tcPr>
          <w:p w14:paraId="5518830E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0.648</w:t>
            </w:r>
          </w:p>
        </w:tc>
        <w:tc>
          <w:tcPr>
            <w:tcW w:w="1916" w:type="dxa"/>
            <w:vAlign w:val="center"/>
          </w:tcPr>
          <w:p w14:paraId="2868A42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0.612–0.684</w:t>
            </w:r>
          </w:p>
        </w:tc>
        <w:tc>
          <w:tcPr>
            <w:tcW w:w="1060" w:type="dxa"/>
            <w:vAlign w:val="center"/>
          </w:tcPr>
          <w:p w14:paraId="516E2D8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0.523</w:t>
            </w:r>
          </w:p>
        </w:tc>
        <w:tc>
          <w:tcPr>
            <w:tcW w:w="1620" w:type="dxa"/>
            <w:vAlign w:val="center"/>
          </w:tcPr>
          <w:p w14:paraId="0AD496B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0.657</w:t>
            </w:r>
          </w:p>
        </w:tc>
        <w:tc>
          <w:tcPr>
            <w:tcW w:w="1364" w:type="dxa"/>
            <w:vAlign w:val="center"/>
          </w:tcPr>
          <w:p w14:paraId="18A5BC3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0.591</w:t>
            </w:r>
          </w:p>
        </w:tc>
      </w:tr>
      <w:tr w:rsidR="005016C1" w14:paraId="3F18ED4D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73532AAB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SIRI</w:t>
            </w:r>
          </w:p>
        </w:tc>
        <w:tc>
          <w:tcPr>
            <w:tcW w:w="679" w:type="dxa"/>
            <w:vAlign w:val="center"/>
          </w:tcPr>
          <w:p w14:paraId="5898C673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0.646</w:t>
            </w:r>
          </w:p>
        </w:tc>
        <w:tc>
          <w:tcPr>
            <w:tcW w:w="1916" w:type="dxa"/>
            <w:vAlign w:val="center"/>
          </w:tcPr>
          <w:p w14:paraId="78020C01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0.61–0.682</w:t>
            </w:r>
          </w:p>
        </w:tc>
        <w:tc>
          <w:tcPr>
            <w:tcW w:w="1060" w:type="dxa"/>
            <w:vAlign w:val="center"/>
          </w:tcPr>
          <w:p w14:paraId="01938797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2.475</w:t>
            </w:r>
          </w:p>
        </w:tc>
        <w:tc>
          <w:tcPr>
            <w:tcW w:w="1620" w:type="dxa"/>
            <w:vAlign w:val="center"/>
          </w:tcPr>
          <w:p w14:paraId="13C55DD6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0.671</w:t>
            </w:r>
          </w:p>
        </w:tc>
        <w:tc>
          <w:tcPr>
            <w:tcW w:w="1364" w:type="dxa"/>
            <w:vAlign w:val="center"/>
          </w:tcPr>
          <w:p w14:paraId="15AD9424" w14:textId="77777777" w:rsidR="005016C1" w:rsidRDefault="005016C1" w:rsidP="00005FDB">
            <w:pPr>
              <w:pStyle w:val="21TableBodyMiddle"/>
              <w:rPr>
                <w:rFonts w:eastAsia="Arial"/>
              </w:rPr>
            </w:pPr>
            <w:r>
              <w:rPr>
                <w:rFonts w:eastAsia="Arial"/>
              </w:rPr>
              <w:t>0.566</w:t>
            </w:r>
          </w:p>
        </w:tc>
      </w:tr>
      <w:tr w:rsidR="005016C1" w14:paraId="5C066DEA" w14:textId="77777777" w:rsidTr="00005FDB">
        <w:trPr>
          <w:trHeight w:val="20"/>
          <w:jc w:val="center"/>
        </w:trPr>
        <w:tc>
          <w:tcPr>
            <w:tcW w:w="3498" w:type="dxa"/>
            <w:vAlign w:val="center"/>
          </w:tcPr>
          <w:p w14:paraId="3A54785B" w14:textId="77777777" w:rsidR="005016C1" w:rsidRDefault="005016C1" w:rsidP="00005FDB">
            <w:pPr>
              <w:pStyle w:val="22TableBodyBack"/>
              <w:rPr>
                <w:rFonts w:eastAsia="Arial"/>
              </w:rPr>
            </w:pPr>
            <w:r>
              <w:rPr>
                <w:rFonts w:eastAsia="Arial"/>
              </w:rPr>
              <w:t>NLR</w:t>
            </w:r>
          </w:p>
        </w:tc>
        <w:tc>
          <w:tcPr>
            <w:tcW w:w="679" w:type="dxa"/>
            <w:vAlign w:val="center"/>
          </w:tcPr>
          <w:p w14:paraId="559A00E4" w14:textId="77777777" w:rsidR="005016C1" w:rsidRDefault="005016C1" w:rsidP="00005FDB">
            <w:pPr>
              <w:pStyle w:val="22TableBodyBack"/>
              <w:rPr>
                <w:rFonts w:eastAsia="Arial"/>
              </w:rPr>
            </w:pPr>
            <w:r>
              <w:rPr>
                <w:rFonts w:eastAsia="Arial"/>
              </w:rPr>
              <w:t>0.624</w:t>
            </w:r>
          </w:p>
        </w:tc>
        <w:tc>
          <w:tcPr>
            <w:tcW w:w="1916" w:type="dxa"/>
            <w:vAlign w:val="center"/>
          </w:tcPr>
          <w:p w14:paraId="10210FC3" w14:textId="77777777" w:rsidR="005016C1" w:rsidRDefault="005016C1" w:rsidP="00005FDB">
            <w:pPr>
              <w:pStyle w:val="22TableBodyBack"/>
              <w:rPr>
                <w:rFonts w:eastAsia="Arial"/>
              </w:rPr>
            </w:pPr>
            <w:r>
              <w:rPr>
                <w:rFonts w:eastAsia="Arial"/>
              </w:rPr>
              <w:t>0.587–0.661</w:t>
            </w:r>
          </w:p>
        </w:tc>
        <w:tc>
          <w:tcPr>
            <w:tcW w:w="1060" w:type="dxa"/>
            <w:vAlign w:val="center"/>
          </w:tcPr>
          <w:p w14:paraId="5F6652A7" w14:textId="77777777" w:rsidR="005016C1" w:rsidRDefault="005016C1" w:rsidP="00005FDB">
            <w:pPr>
              <w:pStyle w:val="22TableBodyBack"/>
              <w:rPr>
                <w:rFonts w:eastAsia="Arial"/>
              </w:rPr>
            </w:pPr>
            <w:r>
              <w:rPr>
                <w:rFonts w:eastAsia="Arial"/>
              </w:rPr>
              <w:t>3.898</w:t>
            </w:r>
          </w:p>
        </w:tc>
        <w:tc>
          <w:tcPr>
            <w:tcW w:w="1620" w:type="dxa"/>
            <w:vAlign w:val="center"/>
          </w:tcPr>
          <w:p w14:paraId="737DADF3" w14:textId="77777777" w:rsidR="005016C1" w:rsidRDefault="005016C1" w:rsidP="00005FDB">
            <w:pPr>
              <w:pStyle w:val="22TableBodyBack"/>
              <w:rPr>
                <w:rFonts w:eastAsia="Arial"/>
              </w:rPr>
            </w:pPr>
            <w:r>
              <w:rPr>
                <w:rFonts w:eastAsia="Arial"/>
              </w:rPr>
              <w:t>0.480</w:t>
            </w:r>
          </w:p>
        </w:tc>
        <w:tc>
          <w:tcPr>
            <w:tcW w:w="1364" w:type="dxa"/>
            <w:vAlign w:val="center"/>
          </w:tcPr>
          <w:p w14:paraId="378748F3" w14:textId="77777777" w:rsidR="005016C1" w:rsidRDefault="005016C1" w:rsidP="00005FDB">
            <w:pPr>
              <w:pStyle w:val="22TableBodyBack"/>
              <w:rPr>
                <w:rFonts w:eastAsia="Arial"/>
              </w:rPr>
            </w:pPr>
            <w:r>
              <w:rPr>
                <w:rFonts w:eastAsia="Arial"/>
              </w:rPr>
              <w:t>0.721</w:t>
            </w:r>
          </w:p>
        </w:tc>
      </w:tr>
    </w:tbl>
    <w:p w14:paraId="7DB38977" w14:textId="77777777" w:rsidR="005016C1" w:rsidRDefault="005016C1" w:rsidP="005016C1">
      <w:pPr>
        <w:pStyle w:val="23TableFigureFooter"/>
      </w:pPr>
      <w:r>
        <w:rPr>
          <w:rFonts w:eastAsia="等线"/>
          <w:lang w:val="en-GB"/>
        </w:rPr>
        <w:t>Abbreviation: SII, systemic immune inflammation indices;</w:t>
      </w:r>
      <w:r>
        <w:rPr>
          <w:rFonts w:eastAsia="宋体"/>
        </w:rPr>
        <w:t xml:space="preserve"> </w:t>
      </w:r>
      <w:r>
        <w:rPr>
          <w:rFonts w:eastAsia="等线"/>
        </w:rPr>
        <w:t>PLT, platelet count;</w:t>
      </w:r>
      <w:r>
        <w:rPr>
          <w:rFonts w:eastAsia="宋体"/>
        </w:rPr>
        <w:t xml:space="preserve"> SIRI, systemic inflammation response index; AISI, aggregate index of systemic inflammation; PLR, platelet-to-lymphocyte ratio;</w:t>
      </w:r>
      <w:r>
        <w:rPr>
          <w:rFonts w:eastAsia="等线"/>
        </w:rPr>
        <w:t xml:space="preserve"> NLR, neutrophil–lymphocyte ratio;</w:t>
      </w:r>
      <w:r>
        <w:rPr>
          <w:rFonts w:eastAsia="宋体"/>
        </w:rPr>
        <w:t xml:space="preserve"> </w:t>
      </w:r>
      <w:r>
        <w:rPr>
          <w:rFonts w:eastAsia="等线"/>
        </w:rPr>
        <w:t>LMR, lymphocyte-to-monocyte ratio; CI, confidence interval; AUC, area under the curve.</w:t>
      </w:r>
    </w:p>
    <w:p w14:paraId="43E71B52" w14:textId="77777777" w:rsidR="00F72DBD" w:rsidRDefault="00F72DBD"/>
    <w:sectPr w:rsidR="00F72DBD" w:rsidSect="00500A8A">
      <w:footerReference w:type="default" r:id="rId7"/>
      <w:pgSz w:w="11907" w:h="16839" w:code="9"/>
      <w:pgMar w:top="851" w:right="851" w:bottom="851" w:left="851" w:header="709" w:footer="709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F966" w14:textId="77777777" w:rsidR="00903AF9" w:rsidRDefault="00903AF9" w:rsidP="007513A2">
      <w:r>
        <w:separator/>
      </w:r>
    </w:p>
  </w:endnote>
  <w:endnote w:type="continuationSeparator" w:id="0">
    <w:p w14:paraId="0E56231D" w14:textId="77777777" w:rsidR="00903AF9" w:rsidRDefault="00903AF9" w:rsidP="0075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0378924"/>
      <w:docPartObj>
        <w:docPartGallery w:val="Page Numbers (Bottom of Page)"/>
        <w:docPartUnique/>
      </w:docPartObj>
    </w:sdtPr>
    <w:sdtContent>
      <w:p w14:paraId="742F6149" w14:textId="63942276" w:rsidR="007513A2" w:rsidRDefault="007513A2" w:rsidP="007513A2">
        <w:pPr>
          <w:pStyle w:val="32PageNumb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696F7" w14:textId="77777777" w:rsidR="00903AF9" w:rsidRDefault="00903AF9" w:rsidP="007513A2">
      <w:r>
        <w:separator/>
      </w:r>
    </w:p>
  </w:footnote>
  <w:footnote w:type="continuationSeparator" w:id="0">
    <w:p w14:paraId="569454E8" w14:textId="77777777" w:rsidR="00903AF9" w:rsidRDefault="00903AF9" w:rsidP="00751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6CB"/>
    <w:multiLevelType w:val="hybridMultilevel"/>
    <w:tmpl w:val="E79E4DC0"/>
    <w:lvl w:ilvl="0" w:tplc="B45E1EA0">
      <w:start w:val="1"/>
      <w:numFmt w:val="decimal"/>
      <w:pStyle w:val="29References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574310702">
    <w:abstractNumId w:val="0"/>
  </w:num>
  <w:num w:numId="2" w16cid:durableId="327945240">
    <w:abstractNumId w:val="0"/>
  </w:num>
  <w:num w:numId="3" w16cid:durableId="1935741478">
    <w:abstractNumId w:val="0"/>
  </w:num>
  <w:num w:numId="4" w16cid:durableId="181675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B0"/>
    <w:rsid w:val="00065DB9"/>
    <w:rsid w:val="000835B3"/>
    <w:rsid w:val="000E41FA"/>
    <w:rsid w:val="000F42B0"/>
    <w:rsid w:val="00104E45"/>
    <w:rsid w:val="001063E3"/>
    <w:rsid w:val="00131CF8"/>
    <w:rsid w:val="00170720"/>
    <w:rsid w:val="001F5661"/>
    <w:rsid w:val="00206A48"/>
    <w:rsid w:val="0021707F"/>
    <w:rsid w:val="00273F33"/>
    <w:rsid w:val="00275353"/>
    <w:rsid w:val="002E1B9F"/>
    <w:rsid w:val="00306115"/>
    <w:rsid w:val="00345B43"/>
    <w:rsid w:val="0035146A"/>
    <w:rsid w:val="0038391D"/>
    <w:rsid w:val="003C7FBE"/>
    <w:rsid w:val="003D4616"/>
    <w:rsid w:val="003E22F4"/>
    <w:rsid w:val="00401320"/>
    <w:rsid w:val="00422A42"/>
    <w:rsid w:val="00440252"/>
    <w:rsid w:val="00482D62"/>
    <w:rsid w:val="00490667"/>
    <w:rsid w:val="00497B92"/>
    <w:rsid w:val="004A51D5"/>
    <w:rsid w:val="004B1C36"/>
    <w:rsid w:val="00500A8A"/>
    <w:rsid w:val="005016C1"/>
    <w:rsid w:val="005020A8"/>
    <w:rsid w:val="005B3A70"/>
    <w:rsid w:val="005C4CBF"/>
    <w:rsid w:val="005E669C"/>
    <w:rsid w:val="005F429C"/>
    <w:rsid w:val="00610AE7"/>
    <w:rsid w:val="006178F0"/>
    <w:rsid w:val="00644891"/>
    <w:rsid w:val="00646BE5"/>
    <w:rsid w:val="006A475B"/>
    <w:rsid w:val="006B2E98"/>
    <w:rsid w:val="006F39AA"/>
    <w:rsid w:val="0070444E"/>
    <w:rsid w:val="0072116D"/>
    <w:rsid w:val="00736430"/>
    <w:rsid w:val="007513A2"/>
    <w:rsid w:val="007554B3"/>
    <w:rsid w:val="007A708A"/>
    <w:rsid w:val="007C0A4C"/>
    <w:rsid w:val="00881454"/>
    <w:rsid w:val="00894E12"/>
    <w:rsid w:val="008B1DBF"/>
    <w:rsid w:val="008B7FC6"/>
    <w:rsid w:val="008E0DA1"/>
    <w:rsid w:val="008E59EA"/>
    <w:rsid w:val="00903AF9"/>
    <w:rsid w:val="00913C11"/>
    <w:rsid w:val="009626B1"/>
    <w:rsid w:val="00A00E7B"/>
    <w:rsid w:val="00A0764D"/>
    <w:rsid w:val="00A1215F"/>
    <w:rsid w:val="00A14032"/>
    <w:rsid w:val="00A54727"/>
    <w:rsid w:val="00AA0DD5"/>
    <w:rsid w:val="00B0163B"/>
    <w:rsid w:val="00B242DD"/>
    <w:rsid w:val="00B45A3D"/>
    <w:rsid w:val="00B77C4A"/>
    <w:rsid w:val="00BE6F25"/>
    <w:rsid w:val="00C1185F"/>
    <w:rsid w:val="00C30730"/>
    <w:rsid w:val="00CE069D"/>
    <w:rsid w:val="00D367A2"/>
    <w:rsid w:val="00D371AD"/>
    <w:rsid w:val="00D4116B"/>
    <w:rsid w:val="00D4305C"/>
    <w:rsid w:val="00D87277"/>
    <w:rsid w:val="00DB7844"/>
    <w:rsid w:val="00DC247B"/>
    <w:rsid w:val="00DC4887"/>
    <w:rsid w:val="00E22114"/>
    <w:rsid w:val="00E5502E"/>
    <w:rsid w:val="00E65302"/>
    <w:rsid w:val="00E908B2"/>
    <w:rsid w:val="00EF391C"/>
    <w:rsid w:val="00EF45FF"/>
    <w:rsid w:val="00EF741B"/>
    <w:rsid w:val="00F02DE2"/>
    <w:rsid w:val="00F11473"/>
    <w:rsid w:val="00F14949"/>
    <w:rsid w:val="00F516A9"/>
    <w:rsid w:val="00F72DBD"/>
    <w:rsid w:val="00F828BE"/>
    <w:rsid w:val="00FB65D8"/>
    <w:rsid w:val="00FC3757"/>
    <w:rsid w:val="00FF2805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77982C-E9FD-43C6-BEE3-5C76806C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6C1"/>
    <w:pPr>
      <w:spacing w:after="0" w:line="240" w:lineRule="auto"/>
      <w:jc w:val="both"/>
    </w:pPr>
    <w:rPr>
      <w:sz w:val="21"/>
      <w:szCs w:val="21"/>
    </w:rPr>
  </w:style>
  <w:style w:type="paragraph" w:styleId="1">
    <w:name w:val="heading 1"/>
    <w:basedOn w:val="a"/>
    <w:next w:val="a"/>
    <w:link w:val="10"/>
    <w:qFormat/>
    <w:rsid w:val="00501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5016C1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5016C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rsid w:val="005016C1"/>
    <w:pPr>
      <w:spacing w:before="360"/>
      <w:outlineLvl w:val="3"/>
    </w:pPr>
    <w:rPr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2B0"/>
    <w:pPr>
      <w:keepNext/>
      <w:keepLines/>
      <w:spacing w:before="80" w:after="40"/>
      <w:outlineLvl w:val="4"/>
    </w:pPr>
    <w:rPr>
      <w:rFonts w:cstheme="majorBidi"/>
      <w:color w:val="0000BF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2B0"/>
    <w:pPr>
      <w:keepNext/>
      <w:keepLines/>
      <w:spacing w:before="40"/>
      <w:outlineLvl w:val="5"/>
    </w:pPr>
    <w:rPr>
      <w:rFonts w:cstheme="majorBidi"/>
      <w:b/>
      <w:bCs/>
      <w:color w:val="0000BF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2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2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2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  <w:rsid w:val="005016C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5016C1"/>
  </w:style>
  <w:style w:type="paragraph" w:customStyle="1" w:styleId="04Affiliation">
    <w:name w:val="04_Affiliation"/>
    <w:basedOn w:val="a"/>
    <w:qFormat/>
    <w:rsid w:val="005016C1"/>
    <w:pPr>
      <w:suppressAutoHyphens/>
      <w:adjustRightInd w:val="0"/>
      <w:snapToGrid w:val="0"/>
      <w:spacing w:before="60" w:after="60" w:line="264" w:lineRule="auto"/>
      <w:ind w:hangingChars="30" w:hanging="62"/>
      <w:jc w:val="left"/>
    </w:pPr>
    <w:rPr>
      <w:rFonts w:ascii="Times New Roman" w:eastAsia="Times New Roman" w:hAnsi="Times New Roman"/>
      <w:snapToGrid w:val="0"/>
      <w:kern w:val="0"/>
      <w:szCs w:val="18"/>
      <w:lang w:val="en-GB"/>
    </w:rPr>
  </w:style>
  <w:style w:type="paragraph" w:customStyle="1" w:styleId="01ArticleType">
    <w:name w:val="01_ArticleType"/>
    <w:basedOn w:val="04Affiliation"/>
    <w:qFormat/>
    <w:rsid w:val="005016C1"/>
    <w:pPr>
      <w:spacing w:before="150" w:after="40"/>
      <w:ind w:firstLineChars="0" w:firstLine="0"/>
    </w:pPr>
  </w:style>
  <w:style w:type="paragraph" w:customStyle="1" w:styleId="02ArticleTitle">
    <w:name w:val="02_ArticleTitle"/>
    <w:basedOn w:val="a"/>
    <w:qFormat/>
    <w:rsid w:val="005016C1"/>
    <w:pPr>
      <w:suppressAutoHyphens/>
      <w:adjustRightInd w:val="0"/>
      <w:snapToGrid w:val="0"/>
      <w:spacing w:before="80" w:after="240" w:line="264" w:lineRule="auto"/>
      <w:jc w:val="left"/>
    </w:pPr>
    <w:rPr>
      <w:rFonts w:ascii="Arial" w:eastAsia="Arial" w:hAnsi="Arial" w:cs="Arial"/>
      <w:b/>
      <w:bCs/>
      <w:snapToGrid w:val="0"/>
      <w:color w:val="006690"/>
      <w:kern w:val="0"/>
      <w:sz w:val="36"/>
      <w:szCs w:val="36"/>
      <w:lang w:val="en-GB"/>
    </w:rPr>
  </w:style>
  <w:style w:type="paragraph" w:customStyle="1" w:styleId="03AuthorName">
    <w:name w:val="03_AuthorName"/>
    <w:basedOn w:val="a"/>
    <w:qFormat/>
    <w:rsid w:val="005016C1"/>
    <w:pPr>
      <w:suppressAutoHyphens/>
      <w:adjustRightInd w:val="0"/>
      <w:snapToGrid w:val="0"/>
      <w:spacing w:before="240" w:after="280"/>
      <w:jc w:val="left"/>
    </w:pPr>
    <w:rPr>
      <w:rFonts w:ascii="Times New Roman" w:eastAsia="Times New Roman" w:hAnsi="Times New Roman"/>
      <w:b/>
      <w:snapToGrid w:val="0"/>
      <w:kern w:val="0"/>
      <w:sz w:val="28"/>
      <w:szCs w:val="24"/>
      <w:lang w:val="en-GB"/>
    </w:rPr>
  </w:style>
  <w:style w:type="paragraph" w:customStyle="1" w:styleId="05BlankLine">
    <w:name w:val="05_BlankLine"/>
    <w:basedOn w:val="04Affiliation"/>
    <w:qFormat/>
    <w:rsid w:val="005016C1"/>
    <w:pPr>
      <w:spacing w:before="0" w:after="360"/>
      <w:ind w:firstLine="0"/>
    </w:pPr>
    <w:rPr>
      <w:rFonts w:cs="Times New Roman"/>
      <w:szCs w:val="21"/>
    </w:rPr>
  </w:style>
  <w:style w:type="paragraph" w:customStyle="1" w:styleId="06Abatract">
    <w:name w:val="06_Abatract"/>
    <w:basedOn w:val="04Affiliation"/>
    <w:qFormat/>
    <w:rsid w:val="005016C1"/>
    <w:pPr>
      <w:spacing w:before="320" w:after="100"/>
      <w:ind w:firstLineChars="0" w:firstLine="0"/>
    </w:pPr>
    <w:rPr>
      <w:b/>
      <w:color w:val="006690"/>
      <w:sz w:val="28"/>
      <w:szCs w:val="28"/>
    </w:rPr>
  </w:style>
  <w:style w:type="paragraph" w:customStyle="1" w:styleId="07AbatractContent">
    <w:name w:val="07_AbatractContent"/>
    <w:basedOn w:val="a"/>
    <w:qFormat/>
    <w:rsid w:val="005016C1"/>
    <w:pPr>
      <w:suppressAutoHyphens/>
      <w:adjustRightInd w:val="0"/>
      <w:snapToGrid w:val="0"/>
      <w:spacing w:line="264" w:lineRule="auto"/>
    </w:pPr>
    <w:rPr>
      <w:rFonts w:ascii="Times New Roman" w:eastAsia="Times New Roman" w:hAnsi="Times New Roman"/>
      <w:snapToGrid w:val="0"/>
      <w:kern w:val="0"/>
      <w:sz w:val="20"/>
      <w:szCs w:val="20"/>
    </w:rPr>
  </w:style>
  <w:style w:type="paragraph" w:customStyle="1" w:styleId="08Keywords">
    <w:name w:val="08_Keywords"/>
    <w:basedOn w:val="04Affiliation"/>
    <w:qFormat/>
    <w:rsid w:val="005016C1"/>
    <w:pPr>
      <w:spacing w:before="320" w:after="100"/>
      <w:ind w:firstLine="0"/>
    </w:pPr>
    <w:rPr>
      <w:rFonts w:cs="Times New Roman"/>
      <w:b/>
      <w:color w:val="006690"/>
      <w:sz w:val="28"/>
      <w:szCs w:val="21"/>
    </w:rPr>
  </w:style>
  <w:style w:type="paragraph" w:customStyle="1" w:styleId="09KeywordsContent">
    <w:name w:val="09_KeywordsContent"/>
    <w:basedOn w:val="a"/>
    <w:qFormat/>
    <w:rsid w:val="005016C1"/>
    <w:pPr>
      <w:suppressAutoHyphens/>
      <w:adjustRightInd w:val="0"/>
      <w:snapToGrid w:val="0"/>
      <w:spacing w:before="100" w:after="320" w:line="264" w:lineRule="auto"/>
      <w:jc w:val="left"/>
    </w:pPr>
    <w:rPr>
      <w:rFonts w:ascii="Times New Roman" w:eastAsia="Times New Roman" w:hAnsi="Times New Roman"/>
      <w:snapToGrid w:val="0"/>
      <w:kern w:val="0"/>
      <w:sz w:val="20"/>
      <w:szCs w:val="20"/>
    </w:rPr>
  </w:style>
  <w:style w:type="character" w:customStyle="1" w:styleId="20">
    <w:name w:val="标题 2 字符"/>
    <w:basedOn w:val="a0"/>
    <w:link w:val="2"/>
    <w:rsid w:val="005016C1"/>
    <w:rPr>
      <w:rFonts w:cs="Arial"/>
      <w:b/>
      <w:bCs/>
      <w:i/>
      <w:iCs/>
      <w:sz w:val="21"/>
      <w:szCs w:val="28"/>
    </w:rPr>
  </w:style>
  <w:style w:type="paragraph" w:customStyle="1" w:styleId="10Heading1">
    <w:name w:val="10_Heading1"/>
    <w:basedOn w:val="2"/>
    <w:qFormat/>
    <w:rsid w:val="005016C1"/>
    <w:pPr>
      <w:keepNext w:val="0"/>
      <w:suppressAutoHyphens/>
      <w:adjustRightInd w:val="0"/>
      <w:snapToGrid w:val="0"/>
      <w:spacing w:after="160" w:line="264" w:lineRule="auto"/>
      <w:ind w:right="0" w:hangingChars="100" w:hanging="100"/>
      <w:contextualSpacing w:val="0"/>
      <w:jc w:val="left"/>
    </w:pPr>
    <w:rPr>
      <w:rFonts w:ascii="Times New Roman" w:eastAsia="Times New Roman" w:hAnsi="Times New Roman" w:cs="Times New Roman"/>
      <w:bCs w:val="0"/>
      <w:i w:val="0"/>
      <w:iCs w:val="0"/>
      <w:snapToGrid w:val="0"/>
      <w:color w:val="006690"/>
      <w:kern w:val="0"/>
      <w:sz w:val="28"/>
      <w:szCs w:val="32"/>
    </w:rPr>
  </w:style>
  <w:style w:type="character" w:customStyle="1" w:styleId="30">
    <w:name w:val="标题 3 字符"/>
    <w:basedOn w:val="a0"/>
    <w:link w:val="3"/>
    <w:rsid w:val="005016C1"/>
    <w:rPr>
      <w:b/>
      <w:bCs/>
      <w:sz w:val="32"/>
      <w:szCs w:val="32"/>
    </w:rPr>
  </w:style>
  <w:style w:type="paragraph" w:customStyle="1" w:styleId="11Heading2">
    <w:name w:val="11_Heading2"/>
    <w:basedOn w:val="3"/>
    <w:qFormat/>
    <w:rsid w:val="005016C1"/>
    <w:pPr>
      <w:keepNext w:val="0"/>
      <w:keepLines w:val="0"/>
      <w:suppressAutoHyphens/>
      <w:adjustRightInd w:val="0"/>
      <w:snapToGrid w:val="0"/>
      <w:spacing w:before="280" w:after="160" w:line="264" w:lineRule="auto"/>
      <w:ind w:hangingChars="180" w:hanging="180"/>
      <w:jc w:val="left"/>
    </w:pPr>
    <w:rPr>
      <w:rFonts w:ascii="Times New Roman" w:eastAsia="Times New Roman" w:hAnsi="Times New Roman" w:cs="Times New Roman"/>
      <w:snapToGrid w:val="0"/>
      <w:color w:val="006690"/>
      <w:kern w:val="0"/>
      <w:sz w:val="24"/>
      <w:szCs w:val="28"/>
    </w:rPr>
  </w:style>
  <w:style w:type="character" w:customStyle="1" w:styleId="40">
    <w:name w:val="标题 4 字符"/>
    <w:basedOn w:val="a0"/>
    <w:link w:val="4"/>
    <w:rsid w:val="005016C1"/>
    <w:rPr>
      <w:bCs/>
      <w:sz w:val="21"/>
      <w:szCs w:val="28"/>
    </w:rPr>
  </w:style>
  <w:style w:type="paragraph" w:customStyle="1" w:styleId="12Heading3">
    <w:name w:val="12_Heading3"/>
    <w:basedOn w:val="4"/>
    <w:qFormat/>
    <w:rsid w:val="005016C1"/>
    <w:pPr>
      <w:suppressAutoHyphens/>
      <w:adjustRightInd w:val="0"/>
      <w:snapToGrid w:val="0"/>
      <w:spacing w:before="240" w:after="80" w:line="264" w:lineRule="auto"/>
      <w:ind w:hangingChars="250" w:hanging="250"/>
      <w:jc w:val="left"/>
    </w:pPr>
    <w:rPr>
      <w:rFonts w:ascii="Times New Roman" w:hAnsi="Times New Roman" w:cs="Times New Roman"/>
      <w:b/>
      <w:snapToGrid w:val="0"/>
      <w:color w:val="006690"/>
      <w:kern w:val="0"/>
      <w:sz w:val="22"/>
    </w:rPr>
  </w:style>
  <w:style w:type="paragraph" w:customStyle="1" w:styleId="13Text">
    <w:name w:val="13_Text"/>
    <w:basedOn w:val="a"/>
    <w:qFormat/>
    <w:rsid w:val="005016C1"/>
    <w:pPr>
      <w:adjustRightInd w:val="0"/>
      <w:snapToGrid w:val="0"/>
      <w:spacing w:line="264" w:lineRule="auto"/>
      <w:ind w:firstLineChars="100" w:firstLine="100"/>
    </w:pPr>
    <w:rPr>
      <w:rFonts w:ascii="Times New Roman" w:eastAsia="Times New Roman" w:hAnsi="Times New Roman"/>
      <w:snapToGrid w:val="0"/>
      <w:kern w:val="0"/>
      <w:sz w:val="20"/>
      <w:szCs w:val="20"/>
    </w:rPr>
  </w:style>
  <w:style w:type="paragraph" w:customStyle="1" w:styleId="14Figure">
    <w:name w:val="14_Figure"/>
    <w:basedOn w:val="a"/>
    <w:qFormat/>
    <w:rsid w:val="005016C1"/>
    <w:pPr>
      <w:adjustRightInd w:val="0"/>
      <w:snapToGrid w:val="0"/>
      <w:spacing w:before="500" w:after="100"/>
      <w:jc w:val="center"/>
    </w:pPr>
    <w:rPr>
      <w:rFonts w:eastAsia="Times New Roman"/>
      <w:noProof/>
      <w:snapToGrid w:val="0"/>
      <w:kern w:val="0"/>
      <w:sz w:val="24"/>
    </w:rPr>
  </w:style>
  <w:style w:type="paragraph" w:customStyle="1" w:styleId="15FigureCaptionSingleLine">
    <w:name w:val="15_FigureCaption_SingleLine"/>
    <w:basedOn w:val="a"/>
    <w:qFormat/>
    <w:rsid w:val="005016C1"/>
    <w:pPr>
      <w:adjustRightInd w:val="0"/>
      <w:snapToGrid w:val="0"/>
      <w:spacing w:before="100" w:after="500" w:line="264" w:lineRule="auto"/>
      <w:jc w:val="center"/>
    </w:pPr>
    <w:rPr>
      <w:rFonts w:ascii="Times New Roman" w:eastAsia="Times New Roman" w:hAnsi="Times New Roman"/>
      <w:i/>
      <w:snapToGrid w:val="0"/>
      <w:kern w:val="0"/>
      <w:sz w:val="18"/>
      <w:szCs w:val="16"/>
    </w:rPr>
  </w:style>
  <w:style w:type="paragraph" w:customStyle="1" w:styleId="16FigureCaptionMultipleLine">
    <w:name w:val="16_FigureCaption_MultipleLine"/>
    <w:basedOn w:val="15FigureCaptionSingleLine"/>
    <w:qFormat/>
    <w:rsid w:val="005016C1"/>
    <w:pPr>
      <w:jc w:val="both"/>
    </w:pPr>
  </w:style>
  <w:style w:type="paragraph" w:customStyle="1" w:styleId="17TableCaptionSingleLine">
    <w:name w:val="17_TableCaption_SingleLine"/>
    <w:basedOn w:val="a"/>
    <w:qFormat/>
    <w:rsid w:val="005016C1"/>
    <w:pPr>
      <w:tabs>
        <w:tab w:val="left" w:pos="4680"/>
      </w:tabs>
      <w:adjustRightInd w:val="0"/>
      <w:snapToGrid w:val="0"/>
      <w:spacing w:before="500" w:after="100" w:line="264" w:lineRule="auto"/>
      <w:jc w:val="center"/>
    </w:pPr>
    <w:rPr>
      <w:rFonts w:ascii="Times New Roman" w:eastAsia="Times New Roman" w:hAnsi="Times New Roman"/>
      <w:i/>
      <w:snapToGrid w:val="0"/>
      <w:kern w:val="0"/>
      <w:sz w:val="18"/>
      <w:szCs w:val="16"/>
    </w:rPr>
  </w:style>
  <w:style w:type="paragraph" w:customStyle="1" w:styleId="18TableCaptionMultipleLine">
    <w:name w:val="18_TableCaption_MultipleLine"/>
    <w:basedOn w:val="17TableCaptionSingleLine"/>
    <w:qFormat/>
    <w:rsid w:val="005016C1"/>
    <w:pPr>
      <w:jc w:val="both"/>
    </w:pPr>
  </w:style>
  <w:style w:type="paragraph" w:customStyle="1" w:styleId="19TableHead">
    <w:name w:val="19_TableHead"/>
    <w:basedOn w:val="a"/>
    <w:qFormat/>
    <w:rsid w:val="005016C1"/>
    <w:pPr>
      <w:tabs>
        <w:tab w:val="left" w:pos="4680"/>
      </w:tabs>
      <w:adjustRightInd w:val="0"/>
      <w:snapToGrid w:val="0"/>
      <w:spacing w:before="120" w:after="160" w:line="264" w:lineRule="auto"/>
      <w:jc w:val="left"/>
    </w:pPr>
    <w:rPr>
      <w:rFonts w:ascii="Times New Roman" w:eastAsia="Times New Roman" w:hAnsi="Times New Roman"/>
      <w:b/>
      <w:snapToGrid w:val="0"/>
      <w:kern w:val="0"/>
      <w:sz w:val="18"/>
    </w:rPr>
  </w:style>
  <w:style w:type="paragraph" w:customStyle="1" w:styleId="20TableBodyFront">
    <w:name w:val="20_TableBody_Front"/>
    <w:basedOn w:val="01ArticleType"/>
    <w:qFormat/>
    <w:rsid w:val="005016C1"/>
    <w:pPr>
      <w:spacing w:before="120" w:after="60"/>
    </w:pPr>
    <w:rPr>
      <w:rFonts w:eastAsia="宋体"/>
      <w:sz w:val="18"/>
    </w:rPr>
  </w:style>
  <w:style w:type="paragraph" w:customStyle="1" w:styleId="21TableBodyMiddle">
    <w:name w:val="21_TableBody_Middle"/>
    <w:basedOn w:val="13Text"/>
    <w:qFormat/>
    <w:rsid w:val="005016C1"/>
    <w:pPr>
      <w:spacing w:before="60" w:after="60"/>
      <w:ind w:firstLineChars="0" w:firstLine="0"/>
      <w:jc w:val="left"/>
    </w:pPr>
    <w:rPr>
      <w:sz w:val="18"/>
      <w:szCs w:val="18"/>
      <w:lang w:val="en-GB"/>
    </w:rPr>
  </w:style>
  <w:style w:type="paragraph" w:customStyle="1" w:styleId="22TableBodyBack">
    <w:name w:val="22_TableBody_Back"/>
    <w:basedOn w:val="21TableBodyMiddle"/>
    <w:qFormat/>
    <w:rsid w:val="005016C1"/>
    <w:pPr>
      <w:spacing w:after="160"/>
    </w:pPr>
  </w:style>
  <w:style w:type="paragraph" w:customStyle="1" w:styleId="23TableFigureFooter">
    <w:name w:val="23_TableFigureFooter"/>
    <w:basedOn w:val="a"/>
    <w:qFormat/>
    <w:rsid w:val="005016C1"/>
    <w:pPr>
      <w:tabs>
        <w:tab w:val="left" w:pos="4680"/>
      </w:tabs>
      <w:adjustRightInd w:val="0"/>
      <w:snapToGrid w:val="0"/>
      <w:spacing w:before="200" w:after="400" w:line="264" w:lineRule="auto"/>
    </w:pPr>
    <w:rPr>
      <w:rFonts w:ascii="Times New Roman" w:eastAsia="Times New Roman" w:hAnsi="Times New Roman"/>
      <w:snapToGrid w:val="0"/>
      <w:kern w:val="0"/>
      <w:sz w:val="18"/>
      <w:szCs w:val="16"/>
    </w:rPr>
  </w:style>
  <w:style w:type="paragraph" w:customStyle="1" w:styleId="24TableFigureFooterFront">
    <w:name w:val="24_TableFigureFooter_Front"/>
    <w:basedOn w:val="23TableFigureFooter"/>
    <w:qFormat/>
    <w:rsid w:val="005016C1"/>
    <w:pPr>
      <w:spacing w:after="0"/>
    </w:pPr>
  </w:style>
  <w:style w:type="paragraph" w:customStyle="1" w:styleId="25TableFigureFooterMiddle">
    <w:name w:val="25_TableFigureFooter_Middle"/>
    <w:basedOn w:val="23TableFigureFooter"/>
    <w:qFormat/>
    <w:rsid w:val="005016C1"/>
    <w:pPr>
      <w:spacing w:before="0" w:after="0"/>
    </w:pPr>
  </w:style>
  <w:style w:type="paragraph" w:customStyle="1" w:styleId="26TableFigureFooterBack">
    <w:name w:val="26_TableFigureFooter_Back"/>
    <w:basedOn w:val="23TableFigureFooter"/>
    <w:qFormat/>
    <w:rsid w:val="005016C1"/>
    <w:pPr>
      <w:spacing w:before="0"/>
    </w:pPr>
  </w:style>
  <w:style w:type="paragraph" w:customStyle="1" w:styleId="28FormulaWithNumber">
    <w:name w:val="28_Formula_WithNumber"/>
    <w:basedOn w:val="a"/>
    <w:qFormat/>
    <w:rsid w:val="005016C1"/>
    <w:pPr>
      <w:adjustRightInd w:val="0"/>
      <w:snapToGrid w:val="0"/>
      <w:spacing w:before="240" w:after="240" w:line="264" w:lineRule="auto"/>
      <w:jc w:val="right"/>
      <w:textAlignment w:val="center"/>
    </w:pPr>
    <w:rPr>
      <w:rFonts w:ascii="Times New Roman" w:eastAsia="Times New Roman" w:hAnsi="Times New Roman"/>
      <w:snapToGrid w:val="0"/>
      <w:kern w:val="0"/>
      <w:sz w:val="20"/>
      <w:szCs w:val="20"/>
    </w:rPr>
  </w:style>
  <w:style w:type="paragraph" w:customStyle="1" w:styleId="27FormulaWithoutNumber">
    <w:name w:val="27_Formula_WithoutNumber"/>
    <w:basedOn w:val="28FormulaWithNumber"/>
    <w:qFormat/>
    <w:rsid w:val="005016C1"/>
    <w:pPr>
      <w:jc w:val="center"/>
    </w:pPr>
  </w:style>
  <w:style w:type="paragraph" w:customStyle="1" w:styleId="29References">
    <w:name w:val="29_References"/>
    <w:basedOn w:val="a"/>
    <w:qFormat/>
    <w:rsid w:val="005016C1"/>
    <w:pPr>
      <w:numPr>
        <w:numId w:val="4"/>
      </w:numPr>
      <w:tabs>
        <w:tab w:val="clear" w:pos="420"/>
        <w:tab w:val="left" w:pos="525"/>
      </w:tabs>
      <w:adjustRightInd w:val="0"/>
      <w:snapToGrid w:val="0"/>
      <w:spacing w:after="160" w:line="264" w:lineRule="auto"/>
      <w:ind w:hangingChars="230"/>
    </w:pPr>
    <w:rPr>
      <w:rFonts w:ascii="Times New Roman" w:eastAsia="Times New Roman" w:hAnsi="Times New Roman"/>
      <w:snapToGrid w:val="0"/>
      <w:kern w:val="0"/>
      <w:sz w:val="18"/>
      <w:szCs w:val="18"/>
    </w:rPr>
  </w:style>
  <w:style w:type="paragraph" w:customStyle="1" w:styleId="30Footnote">
    <w:name w:val="30_Footnote"/>
    <w:basedOn w:val="13Text"/>
    <w:qFormat/>
    <w:rsid w:val="005016C1"/>
    <w:pPr>
      <w:ind w:firstLineChars="0" w:firstLine="0"/>
    </w:pPr>
    <w:rPr>
      <w:sz w:val="15"/>
    </w:rPr>
  </w:style>
  <w:style w:type="paragraph" w:customStyle="1" w:styleId="31TextQuote">
    <w:name w:val="31_TextQuote"/>
    <w:basedOn w:val="13Text"/>
    <w:qFormat/>
    <w:rsid w:val="005016C1"/>
    <w:pPr>
      <w:ind w:leftChars="100" w:left="100" w:firstLineChars="0" w:firstLine="0"/>
    </w:pPr>
  </w:style>
  <w:style w:type="paragraph" w:customStyle="1" w:styleId="32PageNumber">
    <w:name w:val="32_PageNumber"/>
    <w:basedOn w:val="13Text"/>
    <w:qFormat/>
    <w:rsid w:val="005016C1"/>
    <w:pPr>
      <w:spacing w:before="400" w:line="240" w:lineRule="auto"/>
      <w:ind w:firstLineChars="0" w:firstLine="0"/>
      <w:jc w:val="center"/>
    </w:pPr>
    <w:rPr>
      <w:rFonts w:cs="Times New Roman"/>
      <w:spacing w:val="-2"/>
      <w:sz w:val="18"/>
    </w:rPr>
  </w:style>
  <w:style w:type="paragraph" w:customStyle="1" w:styleId="33EmailAddress">
    <w:name w:val="33_EmailAddress"/>
    <w:basedOn w:val="13Text"/>
    <w:qFormat/>
    <w:rsid w:val="005016C1"/>
    <w:pPr>
      <w:spacing w:before="80" w:line="312" w:lineRule="auto"/>
      <w:ind w:firstLineChars="0" w:firstLine="0"/>
      <w:jc w:val="left"/>
    </w:pPr>
    <w:rPr>
      <w:sz w:val="18"/>
    </w:rPr>
  </w:style>
  <w:style w:type="paragraph" w:customStyle="1" w:styleId="34Abbreviations">
    <w:name w:val="34_Abbreviations"/>
    <w:basedOn w:val="13Text"/>
    <w:qFormat/>
    <w:rsid w:val="005016C1"/>
    <w:pPr>
      <w:suppressAutoHyphens/>
      <w:ind w:firstLineChars="0" w:firstLine="0"/>
      <w:jc w:val="left"/>
    </w:pPr>
    <w:rPr>
      <w:rFonts w:eastAsia="宋体"/>
    </w:rPr>
  </w:style>
  <w:style w:type="paragraph" w:customStyle="1" w:styleId="35Biography">
    <w:name w:val="35_Biography"/>
    <w:basedOn w:val="01ArticleType"/>
    <w:qFormat/>
    <w:rsid w:val="005016C1"/>
    <w:pPr>
      <w:suppressAutoHyphens w:val="0"/>
      <w:spacing w:before="0" w:after="100"/>
      <w:jc w:val="both"/>
    </w:pPr>
    <w:rPr>
      <w:rFonts w:eastAsia="宋体"/>
      <w:snapToGrid/>
      <w:sz w:val="18"/>
    </w:rPr>
  </w:style>
  <w:style w:type="paragraph" w:customStyle="1" w:styleId="36ResearchField">
    <w:name w:val="36_Research_Field"/>
    <w:basedOn w:val="13Text"/>
    <w:qFormat/>
    <w:rsid w:val="005016C1"/>
    <w:rPr>
      <w:rFonts w:cs="Times New Roman"/>
      <w:sz w:val="18"/>
    </w:rPr>
  </w:style>
  <w:style w:type="character" w:customStyle="1" w:styleId="10">
    <w:name w:val="标题 1 字符"/>
    <w:basedOn w:val="a0"/>
    <w:link w:val="1"/>
    <w:rsid w:val="005016C1"/>
    <w:rPr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5016C1"/>
    <w:rPr>
      <w:color w:val="auto"/>
      <w:sz w:val="16"/>
      <w:u w:val="none"/>
    </w:rPr>
  </w:style>
  <w:style w:type="paragraph" w:styleId="a4">
    <w:name w:val="Plain Text"/>
    <w:basedOn w:val="a"/>
    <w:link w:val="a5"/>
    <w:uiPriority w:val="99"/>
    <w:semiHidden/>
    <w:unhideWhenUsed/>
    <w:rsid w:val="005016C1"/>
    <w:rPr>
      <w:rFonts w:ascii="宋体" w:eastAsia="宋体" w:hAnsi="Courier New" w:cs="Courier New"/>
    </w:rPr>
  </w:style>
  <w:style w:type="character" w:customStyle="1" w:styleId="a5">
    <w:name w:val="纯文本 字符"/>
    <w:basedOn w:val="a0"/>
    <w:link w:val="a4"/>
    <w:uiPriority w:val="99"/>
    <w:semiHidden/>
    <w:rsid w:val="005016C1"/>
    <w:rPr>
      <w:rFonts w:ascii="宋体" w:eastAsia="宋体" w:hAnsi="Courier New" w:cs="Courier New"/>
      <w:sz w:val="21"/>
      <w:szCs w:val="21"/>
    </w:rPr>
  </w:style>
  <w:style w:type="character" w:styleId="a6">
    <w:name w:val="FollowedHyperlink"/>
    <w:basedOn w:val="a0"/>
    <w:uiPriority w:val="99"/>
    <w:semiHidden/>
    <w:unhideWhenUsed/>
    <w:rsid w:val="005016C1"/>
    <w:rPr>
      <w:color w:val="800080" w:themeColor="followedHyperlink"/>
      <w:u w:val="single"/>
    </w:rPr>
  </w:style>
  <w:style w:type="paragraph" w:styleId="a7">
    <w:name w:val="footnote text"/>
    <w:basedOn w:val="a"/>
    <w:link w:val="a8"/>
    <w:semiHidden/>
    <w:rsid w:val="005016C1"/>
    <w:pPr>
      <w:widowControl/>
      <w:jc w:val="left"/>
    </w:pPr>
    <w:rPr>
      <w:rFonts w:ascii="Univers" w:hAnsi="Univers"/>
      <w:kern w:val="0"/>
      <w:sz w:val="20"/>
      <w:szCs w:val="20"/>
      <w:lang w:val="en-GB" w:eastAsia="en-US"/>
    </w:rPr>
  </w:style>
  <w:style w:type="character" w:customStyle="1" w:styleId="a8">
    <w:name w:val="脚注文本 字符"/>
    <w:basedOn w:val="a0"/>
    <w:link w:val="a7"/>
    <w:semiHidden/>
    <w:rsid w:val="005016C1"/>
    <w:rPr>
      <w:rFonts w:ascii="Univers" w:hAnsi="Univers"/>
      <w:kern w:val="0"/>
      <w:sz w:val="20"/>
      <w:szCs w:val="20"/>
      <w:lang w:val="en-GB" w:eastAsia="en-US"/>
    </w:rPr>
  </w:style>
  <w:style w:type="character" w:styleId="a9">
    <w:name w:val="footnote reference"/>
    <w:basedOn w:val="a0"/>
    <w:uiPriority w:val="99"/>
    <w:semiHidden/>
    <w:unhideWhenUsed/>
    <w:rsid w:val="005016C1"/>
    <w:rPr>
      <w:vertAlign w:val="superscript"/>
    </w:rPr>
  </w:style>
  <w:style w:type="paragraph" w:styleId="aa">
    <w:name w:val="List Paragraph"/>
    <w:basedOn w:val="a"/>
    <w:uiPriority w:val="34"/>
    <w:qFormat/>
    <w:rsid w:val="005016C1"/>
    <w:pPr>
      <w:ind w:firstLineChars="200" w:firstLine="420"/>
    </w:pPr>
  </w:style>
  <w:style w:type="paragraph" w:customStyle="1" w:styleId="11">
    <w:name w:val="列出段落1"/>
    <w:basedOn w:val="a"/>
    <w:uiPriority w:val="34"/>
    <w:qFormat/>
    <w:rsid w:val="005016C1"/>
    <w:pPr>
      <w:suppressAutoHyphens/>
      <w:ind w:firstLineChars="200" w:firstLine="420"/>
      <w:jc w:val="left"/>
    </w:pPr>
    <w:rPr>
      <w:rFonts w:ascii="Times New Roman" w:eastAsia="Lucida Sans Unicode" w:hAnsi="Times New Roman" w:cs="Times New Roman"/>
      <w:kern w:val="0"/>
      <w:sz w:val="24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016C1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016C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016C1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5016C1"/>
    <w:rPr>
      <w:sz w:val="21"/>
      <w:szCs w:val="21"/>
    </w:rPr>
  </w:style>
  <w:style w:type="character" w:styleId="af">
    <w:name w:val="annotation reference"/>
    <w:basedOn w:val="a0"/>
    <w:uiPriority w:val="99"/>
    <w:semiHidden/>
    <w:unhideWhenUsed/>
    <w:rsid w:val="005016C1"/>
    <w:rPr>
      <w:sz w:val="21"/>
      <w:szCs w:val="21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5016C1"/>
    <w:rPr>
      <w:b/>
      <w:bCs/>
    </w:rPr>
  </w:style>
  <w:style w:type="character" w:customStyle="1" w:styleId="af1">
    <w:name w:val="批注主题 字符"/>
    <w:basedOn w:val="ae"/>
    <w:link w:val="af0"/>
    <w:uiPriority w:val="99"/>
    <w:semiHidden/>
    <w:rsid w:val="005016C1"/>
    <w:rPr>
      <w:b/>
      <w:bCs/>
      <w:sz w:val="21"/>
      <w:szCs w:val="21"/>
    </w:rPr>
  </w:style>
  <w:style w:type="paragraph" w:styleId="af2">
    <w:name w:val="Normal (Web)"/>
    <w:basedOn w:val="a"/>
    <w:uiPriority w:val="99"/>
    <w:semiHidden/>
    <w:unhideWhenUsed/>
    <w:rsid w:val="005016C1"/>
    <w:pPr>
      <w:widowControl/>
      <w:spacing w:before="217" w:after="217"/>
      <w:jc w:val="left"/>
    </w:pPr>
    <w:rPr>
      <w:rFonts w:ascii="宋体" w:hAnsi="宋体" w:cs="宋体"/>
      <w:kern w:val="0"/>
      <w:sz w:val="24"/>
      <w:szCs w:val="24"/>
    </w:rPr>
  </w:style>
  <w:style w:type="character" w:styleId="af3">
    <w:name w:val="Emphasis"/>
    <w:basedOn w:val="a0"/>
    <w:uiPriority w:val="20"/>
    <w:qFormat/>
    <w:rsid w:val="005016C1"/>
    <w:rPr>
      <w:i/>
      <w:iCs/>
    </w:rPr>
  </w:style>
  <w:style w:type="table" w:styleId="af4">
    <w:name w:val="Table Grid"/>
    <w:basedOn w:val="a1"/>
    <w:rsid w:val="005016C1"/>
    <w:pPr>
      <w:widowControl/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endnote text"/>
    <w:basedOn w:val="a"/>
    <w:link w:val="af6"/>
    <w:uiPriority w:val="99"/>
    <w:semiHidden/>
    <w:unhideWhenUsed/>
    <w:rsid w:val="005016C1"/>
    <w:pPr>
      <w:snapToGrid w:val="0"/>
      <w:jc w:val="left"/>
    </w:pPr>
  </w:style>
  <w:style w:type="character" w:customStyle="1" w:styleId="af6">
    <w:name w:val="尾注文本 字符"/>
    <w:basedOn w:val="a0"/>
    <w:link w:val="af5"/>
    <w:uiPriority w:val="99"/>
    <w:semiHidden/>
    <w:rsid w:val="005016C1"/>
    <w:rPr>
      <w:sz w:val="21"/>
      <w:szCs w:val="21"/>
    </w:rPr>
  </w:style>
  <w:style w:type="character" w:styleId="af7">
    <w:name w:val="endnote reference"/>
    <w:basedOn w:val="a0"/>
    <w:uiPriority w:val="99"/>
    <w:semiHidden/>
    <w:unhideWhenUsed/>
    <w:rsid w:val="005016C1"/>
    <w:rPr>
      <w:vertAlign w:val="superscript"/>
    </w:rPr>
  </w:style>
  <w:style w:type="paragraph" w:styleId="af8">
    <w:name w:val="No Spacing"/>
    <w:uiPriority w:val="1"/>
    <w:qFormat/>
    <w:rsid w:val="005016C1"/>
    <w:pPr>
      <w:widowControl/>
      <w:suppressAutoHyphens/>
      <w:spacing w:after="0" w:line="240" w:lineRule="auto"/>
    </w:pPr>
    <w:rPr>
      <w:rFonts w:ascii="Calibri" w:eastAsia="Calibri" w:hAnsi="Calibri" w:cs="Calibri"/>
      <w:kern w:val="0"/>
      <w:szCs w:val="21"/>
      <w:lang w:eastAsia="ar-SA"/>
    </w:rPr>
  </w:style>
  <w:style w:type="paragraph" w:customStyle="1" w:styleId="12">
    <w:name w:val="样式1"/>
    <w:basedOn w:val="a"/>
    <w:qFormat/>
    <w:rsid w:val="005016C1"/>
    <w:pPr>
      <w:snapToGrid w:val="0"/>
      <w:spacing w:line="240" w:lineRule="exact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character" w:styleId="af9">
    <w:name w:val="Strong"/>
    <w:basedOn w:val="a0"/>
    <w:uiPriority w:val="22"/>
    <w:qFormat/>
    <w:rsid w:val="005016C1"/>
    <w:rPr>
      <w:b/>
      <w:bCs/>
    </w:rPr>
  </w:style>
  <w:style w:type="paragraph" w:styleId="afa">
    <w:name w:val="footer"/>
    <w:basedOn w:val="a"/>
    <w:link w:val="afb"/>
    <w:uiPriority w:val="99"/>
    <w:unhideWhenUsed/>
    <w:rsid w:val="005016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b">
    <w:name w:val="页脚 字符"/>
    <w:basedOn w:val="a0"/>
    <w:link w:val="afa"/>
    <w:uiPriority w:val="99"/>
    <w:rsid w:val="005016C1"/>
    <w:rPr>
      <w:sz w:val="18"/>
      <w:szCs w:val="18"/>
    </w:rPr>
  </w:style>
  <w:style w:type="paragraph" w:styleId="afc">
    <w:name w:val="header"/>
    <w:basedOn w:val="a"/>
    <w:link w:val="afd"/>
    <w:uiPriority w:val="99"/>
    <w:unhideWhenUsed/>
    <w:rsid w:val="005016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d">
    <w:name w:val="页眉 字符"/>
    <w:basedOn w:val="a0"/>
    <w:link w:val="afc"/>
    <w:uiPriority w:val="99"/>
    <w:rsid w:val="005016C1"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semiHidden/>
    <w:rsid w:val="000F42B0"/>
    <w:rPr>
      <w:rFonts w:cstheme="majorBidi"/>
      <w:color w:val="0000BF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F42B0"/>
    <w:rPr>
      <w:rFonts w:cstheme="majorBidi"/>
      <w:b/>
      <w:bCs/>
      <w:color w:val="0000BF" w:themeColor="accent1" w:themeShade="BF"/>
      <w:sz w:val="21"/>
      <w:szCs w:val="21"/>
    </w:rPr>
  </w:style>
  <w:style w:type="character" w:customStyle="1" w:styleId="70">
    <w:name w:val="标题 7 字符"/>
    <w:basedOn w:val="a0"/>
    <w:link w:val="7"/>
    <w:uiPriority w:val="9"/>
    <w:semiHidden/>
    <w:rsid w:val="000F42B0"/>
    <w:rPr>
      <w:rFonts w:cstheme="majorBidi"/>
      <w:b/>
      <w:bCs/>
      <w:color w:val="595959" w:themeColor="text1" w:themeTint="A6"/>
      <w:sz w:val="21"/>
      <w:szCs w:val="21"/>
    </w:rPr>
  </w:style>
  <w:style w:type="character" w:customStyle="1" w:styleId="80">
    <w:name w:val="标题 8 字符"/>
    <w:basedOn w:val="a0"/>
    <w:link w:val="8"/>
    <w:uiPriority w:val="9"/>
    <w:semiHidden/>
    <w:rsid w:val="000F42B0"/>
    <w:rPr>
      <w:rFonts w:cstheme="majorBidi"/>
      <w:color w:val="595959" w:themeColor="text1" w:themeTint="A6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rsid w:val="000F42B0"/>
    <w:rPr>
      <w:rFonts w:eastAsiaTheme="majorEastAsia" w:cstheme="majorBidi"/>
      <w:color w:val="595959" w:themeColor="text1" w:themeTint="A6"/>
      <w:sz w:val="21"/>
      <w:szCs w:val="21"/>
    </w:rPr>
  </w:style>
  <w:style w:type="paragraph" w:styleId="afe">
    <w:name w:val="Title"/>
    <w:basedOn w:val="a"/>
    <w:next w:val="a"/>
    <w:link w:val="aff"/>
    <w:uiPriority w:val="10"/>
    <w:qFormat/>
    <w:rsid w:val="000F42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">
    <w:name w:val="标题 字符"/>
    <w:basedOn w:val="a0"/>
    <w:link w:val="afe"/>
    <w:uiPriority w:val="10"/>
    <w:rsid w:val="000F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0">
    <w:name w:val="Subtitle"/>
    <w:basedOn w:val="a"/>
    <w:next w:val="a"/>
    <w:link w:val="aff1"/>
    <w:uiPriority w:val="11"/>
    <w:qFormat/>
    <w:rsid w:val="000F42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ff1">
    <w:name w:val="副标题 字符"/>
    <w:basedOn w:val="a0"/>
    <w:link w:val="aff0"/>
    <w:uiPriority w:val="11"/>
    <w:rsid w:val="000F42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f2">
    <w:name w:val="Quote"/>
    <w:basedOn w:val="a"/>
    <w:next w:val="a"/>
    <w:link w:val="aff3"/>
    <w:uiPriority w:val="29"/>
    <w:rsid w:val="000F4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3">
    <w:name w:val="引用 字符"/>
    <w:basedOn w:val="a0"/>
    <w:link w:val="aff2"/>
    <w:uiPriority w:val="29"/>
    <w:rsid w:val="000F42B0"/>
    <w:rPr>
      <w:i/>
      <w:iCs/>
      <w:color w:val="404040" w:themeColor="text1" w:themeTint="BF"/>
      <w:sz w:val="21"/>
      <w:szCs w:val="21"/>
    </w:rPr>
  </w:style>
  <w:style w:type="character" w:styleId="aff4">
    <w:name w:val="Intense Emphasis"/>
    <w:basedOn w:val="a0"/>
    <w:uiPriority w:val="21"/>
    <w:rsid w:val="000F42B0"/>
    <w:rPr>
      <w:i/>
      <w:iCs/>
      <w:color w:val="0000BF" w:themeColor="accent1" w:themeShade="BF"/>
    </w:rPr>
  </w:style>
  <w:style w:type="paragraph" w:styleId="aff5">
    <w:name w:val="Intense Quote"/>
    <w:basedOn w:val="a"/>
    <w:next w:val="a"/>
    <w:link w:val="aff6"/>
    <w:uiPriority w:val="30"/>
    <w:rsid w:val="000F42B0"/>
    <w:pPr>
      <w:pBdr>
        <w:top w:val="single" w:sz="4" w:space="10" w:color="0000BF" w:themeColor="accent1" w:themeShade="BF"/>
        <w:bottom w:val="single" w:sz="4" w:space="10" w:color="0000BF" w:themeColor="accent1" w:themeShade="BF"/>
      </w:pBdr>
      <w:spacing w:before="360" w:after="360"/>
      <w:ind w:left="864" w:right="864"/>
      <w:jc w:val="center"/>
    </w:pPr>
    <w:rPr>
      <w:i/>
      <w:iCs/>
      <w:color w:val="0000BF" w:themeColor="accent1" w:themeShade="BF"/>
    </w:rPr>
  </w:style>
  <w:style w:type="character" w:customStyle="1" w:styleId="aff6">
    <w:name w:val="明显引用 字符"/>
    <w:basedOn w:val="a0"/>
    <w:link w:val="aff5"/>
    <w:uiPriority w:val="30"/>
    <w:rsid w:val="000F42B0"/>
    <w:rPr>
      <w:i/>
      <w:iCs/>
      <w:color w:val="0000BF" w:themeColor="accent1" w:themeShade="BF"/>
      <w:sz w:val="21"/>
      <w:szCs w:val="21"/>
    </w:rPr>
  </w:style>
  <w:style w:type="character" w:styleId="aff7">
    <w:name w:val="Intense Reference"/>
    <w:basedOn w:val="a0"/>
    <w:uiPriority w:val="32"/>
    <w:rsid w:val="000F42B0"/>
    <w:rPr>
      <w:b/>
      <w:bCs/>
      <w:smallCaps/>
      <w:color w:val="0000B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颜色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00FF"/>
      </a:accent1>
      <a:accent2>
        <a:srgbClr val="006690"/>
      </a:accent2>
      <a:accent3>
        <a:srgbClr val="DAEEF3"/>
      </a:accent3>
      <a:accent4>
        <a:srgbClr val="92CDDC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SciencePG</dc:creator>
  <cp:keywords/>
  <dc:description/>
  <cp:lastModifiedBy>SciencePG</cp:lastModifiedBy>
  <cp:revision>7</cp:revision>
  <dcterms:created xsi:type="dcterms:W3CDTF">2026-08-11T10:16:00Z</dcterms:created>
  <dcterms:modified xsi:type="dcterms:W3CDTF">2026-08-11T10:17:00Z</dcterms:modified>
</cp:coreProperties>
</file>